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3D" w:rsidRDefault="00384A3D" w:rsidP="00384A3D">
      <w:pPr>
        <w:ind w:left="-11"/>
        <w:jc w:val="center"/>
      </w:pPr>
      <w:r>
        <w:rPr>
          <w:b/>
          <w:bCs/>
          <w:sz w:val="36"/>
          <w:szCs w:val="36"/>
        </w:rPr>
        <w:t>O B E C   K R I V A N Y</w:t>
      </w:r>
    </w:p>
    <w:p w:rsidR="00384A3D" w:rsidRDefault="00384A3D" w:rsidP="00384A3D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Obecný úrad, Záhradná 46, 082 71 Krivany</w:t>
      </w:r>
    </w:p>
    <w:p w:rsidR="00384A3D" w:rsidRDefault="00384A3D" w:rsidP="00384A3D">
      <w:r>
        <w:t>Č.j. Kr – 2019/346-OcÚ/233-SOcÚ/01/Ba                                   V Krivanoch, dňa 09.09.2019</w:t>
      </w:r>
    </w:p>
    <w:p w:rsidR="00384A3D" w:rsidRDefault="00384A3D" w:rsidP="00384A3D">
      <w:pPr>
        <w:pStyle w:val="Standard"/>
      </w:pPr>
    </w:p>
    <w:p w:rsidR="00384A3D" w:rsidRDefault="00384A3D" w:rsidP="00384A3D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Vybavuje: Ing. Bučková</w:t>
      </w:r>
    </w:p>
    <w:p w:rsidR="00384A3D" w:rsidRDefault="00384A3D" w:rsidP="00384A3D">
      <w:pPr>
        <w:pStyle w:val="Standard"/>
      </w:pPr>
      <w:r>
        <w:rPr>
          <w:rFonts w:ascii="Wingdings" w:eastAsia="Wingdings" w:hAnsi="Wingdings" w:cs="Wingdings"/>
          <w:i/>
          <w:iCs/>
          <w:sz w:val="20"/>
          <w:szCs w:val="20"/>
        </w:rPr>
        <w:t></w:t>
      </w:r>
      <w:r>
        <w:rPr>
          <w:i/>
          <w:iCs/>
          <w:sz w:val="20"/>
          <w:szCs w:val="20"/>
        </w:rPr>
        <w:t xml:space="preserve"> 051/4881172, 0917 326 639</w:t>
      </w:r>
    </w:p>
    <w:p w:rsidR="00384A3D" w:rsidRDefault="00384A3D" w:rsidP="00384A3D">
      <w:pPr>
        <w:pStyle w:val="Standard"/>
        <w:rPr>
          <w:b/>
          <w:bCs/>
        </w:rPr>
      </w:pPr>
    </w:p>
    <w:p w:rsidR="00384A3D" w:rsidRDefault="00384A3D" w:rsidP="00384A3D">
      <w:pPr>
        <w:pStyle w:val="Standard"/>
        <w:rPr>
          <w:b/>
          <w:bCs/>
        </w:rPr>
      </w:pPr>
      <w:r>
        <w:rPr>
          <w:b/>
          <w:bCs/>
        </w:rPr>
        <w:t xml:space="preserve">VEC: Výzva na doplnenie žiadosti a prerušenie stavebného konania </w:t>
      </w:r>
    </w:p>
    <w:p w:rsidR="00384A3D" w:rsidRDefault="00384A3D" w:rsidP="00384A3D">
      <w:pPr>
        <w:pStyle w:val="Standard"/>
        <w:rPr>
          <w:b/>
          <w:bCs/>
          <w:sz w:val="32"/>
          <w:szCs w:val="32"/>
        </w:rPr>
      </w:pPr>
    </w:p>
    <w:p w:rsidR="00384A3D" w:rsidRPr="00EA7664" w:rsidRDefault="00384A3D" w:rsidP="00384A3D">
      <w:pPr>
        <w:pStyle w:val="Standard"/>
        <w:jc w:val="center"/>
        <w:rPr>
          <w:b/>
          <w:bCs/>
          <w:sz w:val="36"/>
          <w:szCs w:val="36"/>
        </w:rPr>
      </w:pPr>
      <w:r w:rsidRPr="00EA7664">
        <w:rPr>
          <w:b/>
          <w:bCs/>
          <w:sz w:val="36"/>
          <w:szCs w:val="36"/>
        </w:rPr>
        <w:t>V E R E J N Á V Y H L Á Š K A</w:t>
      </w:r>
    </w:p>
    <w:p w:rsidR="00384A3D" w:rsidRDefault="00384A3D" w:rsidP="00384A3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 O Z H O D N U T I E</w:t>
      </w:r>
    </w:p>
    <w:p w:rsidR="00384A3D" w:rsidRDefault="00384A3D" w:rsidP="00384A3D">
      <w:pPr>
        <w:pStyle w:val="Standard"/>
      </w:pPr>
    </w:p>
    <w:p w:rsidR="00384A3D" w:rsidRDefault="00384A3D" w:rsidP="00384A3D">
      <w:pPr>
        <w:pStyle w:val="Standard"/>
        <w:jc w:val="both"/>
      </w:pPr>
      <w:r>
        <w:t xml:space="preserve">     </w:t>
      </w:r>
      <w:r>
        <w:tab/>
        <w:t>Obec Krivany, ako príslušný stavebný úrad podľa § 117 zákona č. 50/1976 Zb. o územnom plánovaní a stavebnom poriadku /ďalej len stavebný zákon/ v znení neskorších noviel, na základe §29 zákona č. 71/1967 Zb. o správnom konaní</w:t>
      </w:r>
    </w:p>
    <w:p w:rsidR="00384A3D" w:rsidRDefault="00384A3D" w:rsidP="00384A3D">
      <w:pPr>
        <w:pStyle w:val="Standard"/>
        <w:rPr>
          <w:b/>
          <w:bCs/>
        </w:rPr>
      </w:pPr>
    </w:p>
    <w:p w:rsidR="00384A3D" w:rsidRDefault="00384A3D" w:rsidP="00384A3D">
      <w:pPr>
        <w:pStyle w:val="Standard"/>
        <w:jc w:val="center"/>
        <w:rPr>
          <w:b/>
          <w:bCs/>
        </w:rPr>
      </w:pPr>
      <w:r>
        <w:rPr>
          <w:b/>
          <w:bCs/>
        </w:rPr>
        <w:t>-  p  r  e  r  u  š  u  j  e  -</w:t>
      </w:r>
    </w:p>
    <w:p w:rsidR="00384A3D" w:rsidRDefault="00384A3D" w:rsidP="00384A3D">
      <w:pPr>
        <w:pStyle w:val="Standard"/>
        <w:jc w:val="both"/>
      </w:pPr>
    </w:p>
    <w:p w:rsidR="00384A3D" w:rsidRDefault="00384A3D" w:rsidP="00384A3D">
      <w:pPr>
        <w:pStyle w:val="Standard"/>
        <w:jc w:val="both"/>
      </w:pPr>
      <w:r>
        <w:t xml:space="preserve">            </w:t>
      </w:r>
      <w:r>
        <w:rPr>
          <w:b/>
          <w:bCs/>
        </w:rPr>
        <w:t xml:space="preserve">Mestu Lipany, Mestský úrad, Krivianska č. 1, 082 71 Lipany, </w:t>
      </w:r>
      <w:r>
        <w:t xml:space="preserve">konanie vo veci stavebného povolenia stavby na líniovú stavbu </w:t>
      </w:r>
      <w:r>
        <w:rPr>
          <w:b/>
        </w:rPr>
        <w:t xml:space="preserve">„LIPANY – LOKALITA IBV POD HÁJOM“ </w:t>
      </w:r>
      <w:r>
        <w:t>o objektovej skladbe:</w:t>
      </w: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SO 01 – Príprava územia</w:t>
      </w:r>
    </w:p>
    <w:p w:rsidR="00384A3D" w:rsidRDefault="00384A3D" w:rsidP="00384A3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SO 04 – Oplotenie</w:t>
      </w:r>
    </w:p>
    <w:p w:rsidR="00384A3D" w:rsidRDefault="00384A3D" w:rsidP="00384A3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SO 05 – Verejná zeleň</w:t>
      </w:r>
    </w:p>
    <w:p w:rsidR="00384A3D" w:rsidRDefault="00384A3D" w:rsidP="00384A3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SO 08a – Plynovod</w:t>
      </w:r>
    </w:p>
    <w:p w:rsidR="00384A3D" w:rsidRDefault="00384A3D" w:rsidP="00384A3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SO 08b – Preložka URZ (uličnej regulačnej zostavy)</w:t>
      </w:r>
    </w:p>
    <w:p w:rsidR="00384A3D" w:rsidRDefault="00384A3D" w:rsidP="00384A3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SO 09 – Transformačná stanica</w:t>
      </w:r>
    </w:p>
    <w:p w:rsidR="00384A3D" w:rsidRDefault="00384A3D" w:rsidP="00384A3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SO 10 – Demontáž VN rozvodov</w:t>
      </w:r>
    </w:p>
    <w:p w:rsidR="00384A3D" w:rsidRDefault="00384A3D" w:rsidP="00384A3D">
      <w:pPr>
        <w:jc w:val="both"/>
        <w:rPr>
          <w:b/>
          <w:i/>
        </w:rPr>
      </w:pPr>
      <w:r>
        <w:rPr>
          <w:b/>
          <w:i/>
        </w:rPr>
        <w:t>SO 11 – VN rozvody</w:t>
      </w:r>
    </w:p>
    <w:p w:rsidR="00384A3D" w:rsidRDefault="00384A3D" w:rsidP="00384A3D">
      <w:pPr>
        <w:jc w:val="both"/>
        <w:rPr>
          <w:b/>
          <w:i/>
        </w:rPr>
      </w:pPr>
      <w:r>
        <w:rPr>
          <w:b/>
          <w:i/>
        </w:rPr>
        <w:t>SO 12 – NN rozvody</w:t>
      </w:r>
    </w:p>
    <w:p w:rsidR="00384A3D" w:rsidRDefault="00384A3D" w:rsidP="00384A3D">
      <w:pPr>
        <w:jc w:val="both"/>
        <w:rPr>
          <w:b/>
          <w:i/>
        </w:rPr>
      </w:pPr>
      <w:r>
        <w:rPr>
          <w:b/>
          <w:i/>
        </w:rPr>
        <w:t>SO 13 – Elektrické prípojky NN</w:t>
      </w:r>
    </w:p>
    <w:p w:rsidR="00384A3D" w:rsidRDefault="00384A3D" w:rsidP="00384A3D">
      <w:pPr>
        <w:jc w:val="both"/>
        <w:rPr>
          <w:b/>
          <w:i/>
        </w:rPr>
      </w:pPr>
      <w:r>
        <w:rPr>
          <w:b/>
          <w:i/>
        </w:rPr>
        <w:t>SO 14 – Verejné osvetlenie</w:t>
      </w:r>
    </w:p>
    <w:p w:rsidR="00384A3D" w:rsidRDefault="00384A3D" w:rsidP="00384A3D">
      <w:pPr>
        <w:jc w:val="both"/>
        <w:rPr>
          <w:b/>
          <w:bCs/>
          <w:i/>
          <w:iCs/>
        </w:rPr>
      </w:pPr>
    </w:p>
    <w:p w:rsidR="00384A3D" w:rsidRDefault="00384A3D" w:rsidP="00384A3D">
      <w:pPr>
        <w:pStyle w:val="Standard"/>
        <w:jc w:val="both"/>
      </w:pPr>
      <w:r>
        <w:t>na pozemkoch parc. č.</w:t>
      </w:r>
      <w:r>
        <w:rPr>
          <w:b/>
        </w:rPr>
        <w:t xml:space="preserve"> </w:t>
      </w:r>
      <w:r>
        <w:t>KN-C</w:t>
      </w:r>
      <w:r>
        <w:rPr>
          <w:b/>
        </w:rPr>
        <w:t xml:space="preserve"> </w:t>
      </w:r>
      <w:r w:rsidRPr="00384A3D">
        <w:rPr>
          <w:b/>
        </w:rPr>
        <w:t xml:space="preserve">1194/77, 1194/78, 1194/38, 1196/32, 1427/1, 1427/3, 1427/2, 1196/34, 1196/35, 1196/36, 1196/37, 1196/18, 1194/6, 1194/32, 1426/4, 1427/2, 1194/41, 1194/42, 1194/43, 1194/44, 1194/76, 1194/45, 1194/46, 1194/47, 1194/48, 1194/49, 1194/50, 1194/51, 1194/52, 199/3, 1196/17, 1235/2, 1426/14, 1194/39, </w:t>
      </w:r>
      <w:hyperlink r:id="rId5" w:history="1">
        <w:r w:rsidRPr="00384A3D">
          <w:rPr>
            <w:rStyle w:val="Hypertextovprepojenie"/>
            <w:b/>
            <w:color w:val="auto"/>
            <w:u w:val="none"/>
          </w:rPr>
          <w:t>1194/40</w:t>
        </w:r>
      </w:hyperlink>
      <w:r w:rsidRPr="00384A3D">
        <w:rPr>
          <w:b/>
        </w:rPr>
        <w:t xml:space="preserve">, </w:t>
      </w:r>
      <w:hyperlink r:id="rId6" w:history="1">
        <w:r w:rsidRPr="00384A3D">
          <w:rPr>
            <w:rStyle w:val="Hypertextovprepojenie"/>
            <w:b/>
            <w:color w:val="auto"/>
            <w:u w:val="none"/>
          </w:rPr>
          <w:t>1194/53</w:t>
        </w:r>
      </w:hyperlink>
      <w:r w:rsidRPr="00384A3D">
        <w:rPr>
          <w:b/>
        </w:rPr>
        <w:t xml:space="preserve">, </w:t>
      </w:r>
      <w:hyperlink r:id="rId7" w:history="1">
        <w:r w:rsidRPr="00384A3D">
          <w:rPr>
            <w:rStyle w:val="Hypertextovprepojenie"/>
            <w:b/>
            <w:color w:val="auto"/>
            <w:u w:val="none"/>
          </w:rPr>
          <w:t>1194/54</w:t>
        </w:r>
      </w:hyperlink>
      <w:r w:rsidRPr="00384A3D">
        <w:rPr>
          <w:b/>
        </w:rPr>
        <w:t xml:space="preserve">, </w:t>
      </w:r>
      <w:hyperlink r:id="rId8" w:history="1">
        <w:r w:rsidRPr="00384A3D">
          <w:rPr>
            <w:rStyle w:val="Hypertextovprepojenie"/>
            <w:b/>
            <w:color w:val="auto"/>
            <w:u w:val="none"/>
          </w:rPr>
          <w:t>1194/55</w:t>
        </w:r>
      </w:hyperlink>
      <w:r w:rsidRPr="00384A3D">
        <w:rPr>
          <w:b/>
        </w:rPr>
        <w:t xml:space="preserve">, </w:t>
      </w:r>
      <w:hyperlink r:id="rId9" w:history="1">
        <w:r w:rsidRPr="00384A3D">
          <w:rPr>
            <w:rStyle w:val="Hypertextovprepojenie"/>
            <w:b/>
            <w:color w:val="auto"/>
            <w:u w:val="none"/>
          </w:rPr>
          <w:t>1194/56</w:t>
        </w:r>
      </w:hyperlink>
      <w:r w:rsidRPr="00384A3D">
        <w:rPr>
          <w:b/>
        </w:rPr>
        <w:t xml:space="preserve">, </w:t>
      </w:r>
      <w:hyperlink r:id="rId10" w:history="1">
        <w:r w:rsidRPr="00384A3D">
          <w:rPr>
            <w:rStyle w:val="Hypertextovprepojenie"/>
            <w:b/>
            <w:color w:val="auto"/>
            <w:u w:val="none"/>
          </w:rPr>
          <w:t>1194/57</w:t>
        </w:r>
      </w:hyperlink>
      <w:r w:rsidRPr="00384A3D">
        <w:rPr>
          <w:b/>
        </w:rPr>
        <w:t xml:space="preserve">, </w:t>
      </w:r>
      <w:hyperlink r:id="rId11" w:history="1">
        <w:r w:rsidRPr="00384A3D">
          <w:rPr>
            <w:rStyle w:val="Hypertextovprepojenie"/>
            <w:b/>
            <w:color w:val="auto"/>
            <w:u w:val="none"/>
          </w:rPr>
          <w:t>1194/58</w:t>
        </w:r>
      </w:hyperlink>
      <w:r w:rsidRPr="00384A3D">
        <w:rPr>
          <w:b/>
        </w:rPr>
        <w:t xml:space="preserve">, </w:t>
      </w:r>
      <w:hyperlink r:id="rId12" w:history="1">
        <w:r w:rsidRPr="00384A3D">
          <w:rPr>
            <w:rStyle w:val="Hypertextovprepojenie"/>
            <w:b/>
            <w:color w:val="auto"/>
            <w:u w:val="none"/>
          </w:rPr>
          <w:t>1194/59</w:t>
        </w:r>
      </w:hyperlink>
      <w:r w:rsidRPr="00384A3D">
        <w:rPr>
          <w:b/>
        </w:rPr>
        <w:t xml:space="preserve">, </w:t>
      </w:r>
      <w:hyperlink r:id="rId13" w:history="1">
        <w:r w:rsidRPr="00384A3D">
          <w:rPr>
            <w:rStyle w:val="Hypertextovprepojenie"/>
            <w:b/>
            <w:color w:val="auto"/>
            <w:u w:val="none"/>
          </w:rPr>
          <w:t>1194/60</w:t>
        </w:r>
      </w:hyperlink>
      <w:r w:rsidRPr="00384A3D">
        <w:rPr>
          <w:b/>
        </w:rPr>
        <w:t xml:space="preserve">, </w:t>
      </w:r>
      <w:hyperlink r:id="rId14" w:history="1">
        <w:r w:rsidRPr="00384A3D">
          <w:rPr>
            <w:rStyle w:val="Hypertextovprepojenie"/>
            <w:b/>
            <w:color w:val="auto"/>
            <w:u w:val="none"/>
          </w:rPr>
          <w:t>1194/61</w:t>
        </w:r>
      </w:hyperlink>
      <w:r w:rsidRPr="00384A3D">
        <w:rPr>
          <w:b/>
        </w:rPr>
        <w:t xml:space="preserve">, </w:t>
      </w:r>
      <w:hyperlink r:id="rId15" w:history="1">
        <w:r w:rsidRPr="00384A3D">
          <w:rPr>
            <w:rStyle w:val="Hypertextovprepojenie"/>
            <w:b/>
            <w:color w:val="auto"/>
            <w:u w:val="none"/>
          </w:rPr>
          <w:t>1194/62</w:t>
        </w:r>
      </w:hyperlink>
      <w:r w:rsidRPr="00384A3D">
        <w:rPr>
          <w:b/>
        </w:rPr>
        <w:t xml:space="preserve">, </w:t>
      </w:r>
      <w:hyperlink r:id="rId16" w:history="1">
        <w:r w:rsidRPr="00384A3D">
          <w:rPr>
            <w:rStyle w:val="Hypertextovprepojenie"/>
            <w:b/>
            <w:color w:val="auto"/>
            <w:u w:val="none"/>
          </w:rPr>
          <w:t>1194/63</w:t>
        </w:r>
      </w:hyperlink>
      <w:r w:rsidRPr="00384A3D">
        <w:rPr>
          <w:b/>
        </w:rPr>
        <w:t xml:space="preserve">, </w:t>
      </w:r>
      <w:hyperlink r:id="rId17" w:history="1">
        <w:r w:rsidRPr="00384A3D">
          <w:rPr>
            <w:rStyle w:val="Hypertextovprepojenie"/>
            <w:b/>
            <w:color w:val="auto"/>
            <w:u w:val="none"/>
          </w:rPr>
          <w:t>1194/64</w:t>
        </w:r>
      </w:hyperlink>
      <w:r w:rsidRPr="00384A3D">
        <w:rPr>
          <w:b/>
        </w:rPr>
        <w:t xml:space="preserve">, </w:t>
      </w:r>
      <w:hyperlink r:id="rId18" w:history="1">
        <w:r w:rsidRPr="00384A3D">
          <w:rPr>
            <w:rStyle w:val="Hypertextovprepojenie"/>
            <w:b/>
            <w:color w:val="auto"/>
            <w:u w:val="none"/>
          </w:rPr>
          <w:t>1194/65</w:t>
        </w:r>
      </w:hyperlink>
      <w:r w:rsidRPr="00384A3D">
        <w:rPr>
          <w:b/>
        </w:rPr>
        <w:t xml:space="preserve">, </w:t>
      </w:r>
      <w:hyperlink r:id="rId19" w:history="1">
        <w:r w:rsidRPr="00384A3D">
          <w:rPr>
            <w:rStyle w:val="Hypertextovprepojenie"/>
            <w:b/>
            <w:color w:val="auto"/>
            <w:u w:val="none"/>
          </w:rPr>
          <w:t>1194/66</w:t>
        </w:r>
      </w:hyperlink>
      <w:r w:rsidRPr="00384A3D">
        <w:rPr>
          <w:b/>
        </w:rPr>
        <w:t xml:space="preserve">, </w:t>
      </w:r>
      <w:hyperlink r:id="rId20" w:history="1">
        <w:r w:rsidRPr="00384A3D">
          <w:rPr>
            <w:rStyle w:val="Hypertextovprepojenie"/>
            <w:b/>
            <w:color w:val="auto"/>
            <w:u w:val="none"/>
          </w:rPr>
          <w:t>1194/67</w:t>
        </w:r>
      </w:hyperlink>
      <w:r w:rsidRPr="00384A3D">
        <w:rPr>
          <w:b/>
        </w:rPr>
        <w:t xml:space="preserve">, </w:t>
      </w:r>
      <w:hyperlink r:id="rId21" w:history="1">
        <w:r w:rsidRPr="00384A3D">
          <w:rPr>
            <w:rStyle w:val="Hypertextovprepojenie"/>
            <w:b/>
            <w:color w:val="auto"/>
            <w:u w:val="none"/>
          </w:rPr>
          <w:t>1194/68</w:t>
        </w:r>
      </w:hyperlink>
      <w:r w:rsidRPr="00384A3D">
        <w:rPr>
          <w:b/>
        </w:rPr>
        <w:t xml:space="preserve">, </w:t>
      </w:r>
      <w:hyperlink r:id="rId22" w:history="1">
        <w:r w:rsidRPr="00384A3D">
          <w:rPr>
            <w:rStyle w:val="Hypertextovprepojenie"/>
            <w:b/>
            <w:color w:val="auto"/>
            <w:u w:val="none"/>
          </w:rPr>
          <w:t>1194/69</w:t>
        </w:r>
      </w:hyperlink>
      <w:r w:rsidRPr="00384A3D">
        <w:rPr>
          <w:b/>
        </w:rPr>
        <w:t xml:space="preserve">, </w:t>
      </w:r>
      <w:hyperlink r:id="rId23" w:history="1">
        <w:r w:rsidRPr="00384A3D">
          <w:rPr>
            <w:rStyle w:val="Hypertextovprepojenie"/>
            <w:b/>
            <w:color w:val="auto"/>
            <w:u w:val="none"/>
          </w:rPr>
          <w:t>1194/70</w:t>
        </w:r>
      </w:hyperlink>
      <w:r w:rsidRPr="00384A3D">
        <w:rPr>
          <w:b/>
        </w:rPr>
        <w:t xml:space="preserve">, </w:t>
      </w:r>
      <w:hyperlink r:id="rId24" w:history="1">
        <w:r w:rsidRPr="00384A3D">
          <w:rPr>
            <w:rStyle w:val="Hypertextovprepojenie"/>
            <w:b/>
            <w:color w:val="auto"/>
            <w:u w:val="none"/>
          </w:rPr>
          <w:t>1194/71</w:t>
        </w:r>
      </w:hyperlink>
      <w:r w:rsidRPr="00384A3D">
        <w:rPr>
          <w:b/>
        </w:rPr>
        <w:t xml:space="preserve">, </w:t>
      </w:r>
      <w:hyperlink r:id="rId25" w:history="1">
        <w:r w:rsidRPr="00384A3D">
          <w:rPr>
            <w:rStyle w:val="Hypertextovprepojenie"/>
            <w:b/>
            <w:color w:val="auto"/>
            <w:u w:val="none"/>
          </w:rPr>
          <w:t>1194/72</w:t>
        </w:r>
      </w:hyperlink>
      <w:r w:rsidRPr="00384A3D">
        <w:rPr>
          <w:b/>
        </w:rPr>
        <w:t xml:space="preserve">, </w:t>
      </w:r>
      <w:hyperlink r:id="rId26" w:history="1">
        <w:r w:rsidRPr="00384A3D">
          <w:rPr>
            <w:rStyle w:val="Hypertextovprepojenie"/>
            <w:b/>
            <w:color w:val="auto"/>
            <w:u w:val="none"/>
          </w:rPr>
          <w:t>1194/73</w:t>
        </w:r>
      </w:hyperlink>
      <w:r w:rsidRPr="00384A3D">
        <w:rPr>
          <w:b/>
        </w:rPr>
        <w:t xml:space="preserve">, </w:t>
      </w:r>
      <w:hyperlink r:id="rId27" w:history="1">
        <w:r w:rsidRPr="00384A3D">
          <w:rPr>
            <w:rStyle w:val="Hypertextovprepojenie"/>
            <w:b/>
            <w:color w:val="auto"/>
            <w:u w:val="none"/>
          </w:rPr>
          <w:t>1194/74</w:t>
        </w:r>
      </w:hyperlink>
      <w:r w:rsidRPr="00384A3D">
        <w:rPr>
          <w:b/>
        </w:rPr>
        <w:t xml:space="preserve">, </w:t>
      </w:r>
      <w:hyperlink r:id="rId28" w:history="1">
        <w:r w:rsidRPr="00BD0E46">
          <w:rPr>
            <w:rStyle w:val="Hypertextovprepojenie"/>
            <w:b/>
            <w:color w:val="auto"/>
            <w:u w:val="none"/>
          </w:rPr>
          <w:t>1194/75</w:t>
        </w:r>
      </w:hyperlink>
      <w:r>
        <w:t xml:space="preserve"> a KN-C </w:t>
      </w:r>
      <w:r>
        <w:rPr>
          <w:b/>
          <w:bCs/>
        </w:rPr>
        <w:t xml:space="preserve">1194/1 </w:t>
      </w:r>
      <w:r>
        <w:t xml:space="preserve">(podľa registra „E“ evidovaná na mape určeného operátu č. parcely </w:t>
      </w:r>
      <w:r>
        <w:rPr>
          <w:b/>
        </w:rPr>
        <w:t>646</w:t>
      </w:r>
      <w:r>
        <w:t>)</w:t>
      </w:r>
      <w:r>
        <w:rPr>
          <w:b/>
          <w:bCs/>
        </w:rPr>
        <w:t>,</w:t>
      </w:r>
      <w:r>
        <w:t xml:space="preserve"> katastrálne územie </w:t>
      </w:r>
      <w:r>
        <w:rPr>
          <w:b/>
          <w:bCs/>
        </w:rPr>
        <w:t xml:space="preserve">Lipany,  </w:t>
      </w:r>
      <w:r>
        <w:t xml:space="preserve">pre ktorú bolo vydané územné rozhodnutie Obcou Krivany dňa </w:t>
      </w:r>
      <w:r>
        <w:rPr>
          <w:b/>
          <w:bCs/>
        </w:rPr>
        <w:t>15.04.2019 pod č. Kr-2019/114-OcÚ/81-SOcÚ/Ba,</w:t>
      </w:r>
      <w:r>
        <w:t xml:space="preserve"> </w:t>
      </w:r>
      <w:r>
        <w:rPr>
          <w:u w:val="single"/>
        </w:rPr>
        <w:t xml:space="preserve">na dobu </w:t>
      </w:r>
      <w:r>
        <w:rPr>
          <w:b/>
          <w:bCs/>
          <w:u w:val="single"/>
        </w:rPr>
        <w:t>60 dní</w:t>
      </w:r>
      <w:r>
        <w:rPr>
          <w:b/>
          <w:bCs/>
        </w:rPr>
        <w:t xml:space="preserve"> </w:t>
      </w:r>
      <w:r>
        <w:t>- do doby predloženia požadovaných dokladov</w:t>
      </w:r>
    </w:p>
    <w:p w:rsidR="00384A3D" w:rsidRDefault="00384A3D" w:rsidP="00384A3D">
      <w:pPr>
        <w:pStyle w:val="Standard"/>
      </w:pPr>
    </w:p>
    <w:p w:rsidR="00384A3D" w:rsidRDefault="00384A3D" w:rsidP="00384A3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a     </w:t>
      </w:r>
      <w:bookmarkStart w:id="0" w:name="_GoBack"/>
      <w:bookmarkEnd w:id="0"/>
      <w:r>
        <w:rPr>
          <w:b/>
          <w:bCs/>
        </w:rPr>
        <w:t xml:space="preserve"> v  y  z  ý  v  a</w:t>
      </w:r>
    </w:p>
    <w:p w:rsidR="00384A3D" w:rsidRDefault="00384A3D" w:rsidP="00384A3D">
      <w:pPr>
        <w:jc w:val="both"/>
        <w:rPr>
          <w:rFonts w:eastAsia="Wingdings" w:cs="Wingdings"/>
          <w:i/>
          <w:iCs/>
        </w:rPr>
      </w:pPr>
      <w:r>
        <w:rPr>
          <w:rFonts w:eastAsia="Wingdings" w:cs="Wingdings"/>
          <w:i/>
          <w:iCs/>
        </w:rPr>
        <w:t>__________________________________________________________________________</w:t>
      </w:r>
    </w:p>
    <w:p w:rsidR="00384A3D" w:rsidRDefault="00384A3D" w:rsidP="00384A3D">
      <w:pPr>
        <w:jc w:val="both"/>
      </w:pPr>
      <w:r>
        <w:rPr>
          <w:rFonts w:ascii="Wingdings" w:eastAsia="Wingdings" w:hAnsi="Wingdings" w:cs="Wingdings"/>
          <w:i/>
          <w:iCs/>
          <w:sz w:val="20"/>
          <w:szCs w:val="20"/>
        </w:rPr>
        <w:t></w:t>
      </w:r>
      <w:r>
        <w:rPr>
          <w:rFonts w:eastAsia="Wingdings" w:cs="Wingdings"/>
          <w:i/>
          <w:iCs/>
          <w:sz w:val="20"/>
          <w:szCs w:val="20"/>
        </w:rPr>
        <w:t xml:space="preserve"> 051/4881172                                         Internet:                                                          e-mail:</w:t>
      </w:r>
    </w:p>
    <w:p w:rsidR="00384A3D" w:rsidRDefault="00384A3D" w:rsidP="00384A3D">
      <w:pPr>
        <w:jc w:val="both"/>
      </w:pPr>
      <w:r>
        <w:rPr>
          <w:rFonts w:eastAsia="Wingdings" w:cs="Wingdings"/>
          <w:i/>
          <w:iCs/>
          <w:sz w:val="20"/>
          <w:szCs w:val="20"/>
        </w:rPr>
        <w:t>FAX - 051/488170                                                                                                            anna.buckova@lipany.sk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</w:p>
    <w:p w:rsidR="00384A3D" w:rsidRDefault="00384A3D" w:rsidP="00384A3D">
      <w:pPr>
        <w:rPr>
          <w:i/>
          <w:iCs/>
          <w:sz w:val="20"/>
          <w:szCs w:val="20"/>
        </w:rPr>
      </w:pPr>
    </w:p>
    <w:p w:rsidR="00384A3D" w:rsidRDefault="00384A3D" w:rsidP="00384A3D">
      <w:pPr>
        <w:jc w:val="center"/>
      </w:pPr>
      <w:r>
        <w:rPr>
          <w:i/>
          <w:iCs/>
          <w:sz w:val="20"/>
          <w:szCs w:val="20"/>
        </w:rPr>
        <w:t xml:space="preserve">strana č.2 rozhodnutia č. </w:t>
      </w:r>
      <w:r>
        <w:rPr>
          <w:i/>
          <w:sz w:val="20"/>
          <w:szCs w:val="20"/>
        </w:rPr>
        <w:t>Kr – 2019/346-OcÚ/233-SOcÚ/01/Ba</w:t>
      </w:r>
      <w:r>
        <w:t xml:space="preserve">                                             </w:t>
      </w:r>
    </w:p>
    <w:p w:rsidR="00384A3D" w:rsidRDefault="00384A3D" w:rsidP="00384A3D">
      <w:pPr>
        <w:pStyle w:val="Odsekzoznamu"/>
        <w:rPr>
          <w:i/>
          <w:iCs/>
          <w:sz w:val="20"/>
          <w:szCs w:val="20"/>
        </w:rPr>
      </w:pPr>
    </w:p>
    <w:p w:rsidR="00384A3D" w:rsidRDefault="00384A3D" w:rsidP="00384A3D">
      <w:pPr>
        <w:pStyle w:val="Standard"/>
      </w:pPr>
    </w:p>
    <w:p w:rsidR="00384A3D" w:rsidRDefault="00384A3D" w:rsidP="00384A3D">
      <w:pPr>
        <w:pStyle w:val="Standard"/>
      </w:pPr>
    </w:p>
    <w:p w:rsidR="00384A3D" w:rsidRDefault="00384A3D" w:rsidP="00384A3D">
      <w:pPr>
        <w:pStyle w:val="Standard"/>
      </w:pPr>
      <w:r>
        <w:t>stavebníka, aby doplnili návrh  týmito dokladmi:</w:t>
      </w:r>
    </w:p>
    <w:p w:rsidR="00384A3D" w:rsidRDefault="00384A3D" w:rsidP="00384A3D">
      <w:pPr>
        <w:numPr>
          <w:ilvl w:val="0"/>
          <w:numId w:val="1"/>
        </w:numPr>
        <w:textAlignment w:val="auto"/>
      </w:pPr>
      <w:r>
        <w:rPr>
          <w:b/>
          <w:i/>
          <w:iCs/>
        </w:rPr>
        <w:t xml:space="preserve"> stanovisko OÚ – pozemkový a lesný odbor Prešov,</w:t>
      </w:r>
    </w:p>
    <w:p w:rsidR="00384A3D" w:rsidRDefault="00384A3D" w:rsidP="00384A3D">
      <w:pPr>
        <w:numPr>
          <w:ilvl w:val="0"/>
          <w:numId w:val="1"/>
        </w:numPr>
        <w:textAlignment w:val="auto"/>
      </w:pPr>
      <w:r>
        <w:rPr>
          <w:b/>
          <w:i/>
          <w:iCs/>
        </w:rPr>
        <w:t>stanovisko OÚ – ŠSOO, ŠSOPaK Sabinov,</w:t>
      </w:r>
    </w:p>
    <w:p w:rsidR="00384A3D" w:rsidRDefault="00384A3D" w:rsidP="00384A3D">
      <w:pPr>
        <w:numPr>
          <w:ilvl w:val="0"/>
          <w:numId w:val="1"/>
        </w:numPr>
        <w:textAlignment w:val="auto"/>
      </w:pPr>
      <w:r>
        <w:rPr>
          <w:b/>
          <w:i/>
          <w:iCs/>
        </w:rPr>
        <w:t>preukázanie iného práva k pozemkom, ktoré sú v správe SPF Bratislava.</w:t>
      </w:r>
    </w:p>
    <w:p w:rsidR="00384A3D" w:rsidRDefault="00384A3D" w:rsidP="00384A3D">
      <w:pPr>
        <w:textAlignment w:val="auto"/>
        <w:rPr>
          <w:b/>
          <w:i/>
          <w:iCs/>
        </w:rPr>
      </w:pPr>
    </w:p>
    <w:p w:rsidR="00384A3D" w:rsidRDefault="00384A3D" w:rsidP="00384A3D">
      <w:pPr>
        <w:ind w:left="720"/>
        <w:textAlignment w:val="auto"/>
      </w:pPr>
    </w:p>
    <w:p w:rsidR="00384A3D" w:rsidRDefault="00384A3D" w:rsidP="00384A3D">
      <w:pPr>
        <w:pStyle w:val="Standard"/>
        <w:jc w:val="both"/>
      </w:pPr>
      <w:r>
        <w:tab/>
        <w:t xml:space="preserve">Súčasne Vás stavebný úrad upozorňuje, že ak v určenej lehote nedostatky podania neodstránite, stavebné konanie </w:t>
      </w:r>
      <w:r>
        <w:rPr>
          <w:u w:val="single"/>
        </w:rPr>
        <w:t>bude zastavené podľa § 60 ods.2 stavebného zákona.</w:t>
      </w:r>
    </w:p>
    <w:p w:rsidR="00384A3D" w:rsidRDefault="00384A3D" w:rsidP="00384A3D">
      <w:pPr>
        <w:pStyle w:val="Standard"/>
        <w:jc w:val="both"/>
      </w:pPr>
    </w:p>
    <w:p w:rsidR="00384A3D" w:rsidRDefault="00384A3D" w:rsidP="00384A3D">
      <w:pPr>
        <w:pStyle w:val="Standard"/>
        <w:jc w:val="both"/>
      </w:pPr>
    </w:p>
    <w:p w:rsidR="00384A3D" w:rsidRDefault="00384A3D" w:rsidP="00384A3D">
      <w:pPr>
        <w:pStyle w:val="Standard"/>
        <w:jc w:val="center"/>
        <w:rPr>
          <w:b/>
          <w:bCs/>
        </w:rPr>
      </w:pPr>
      <w:r>
        <w:rPr>
          <w:b/>
          <w:bCs/>
        </w:rPr>
        <w:t>O  d  ô  v  o  d  n  e  n  i  e  :</w:t>
      </w:r>
    </w:p>
    <w:p w:rsidR="00384A3D" w:rsidRDefault="00384A3D" w:rsidP="00384A3D">
      <w:pPr>
        <w:pStyle w:val="Standard"/>
        <w:jc w:val="center"/>
        <w:rPr>
          <w:b/>
          <w:bCs/>
        </w:rPr>
      </w:pPr>
    </w:p>
    <w:p w:rsidR="00384A3D" w:rsidRDefault="00384A3D" w:rsidP="00384A3D">
      <w:pPr>
        <w:pStyle w:val="Standard"/>
        <w:jc w:val="both"/>
      </w:pPr>
      <w:r>
        <w:tab/>
      </w:r>
      <w:r>
        <w:rPr>
          <w:bCs/>
        </w:rPr>
        <w:t>Mesto Lipany, Mestský úrad, Krivianska č. 1, 082 71 Lipany</w:t>
      </w:r>
      <w:r>
        <w:t xml:space="preserve">, podalo dňa 09.07.2019 na tunajší stavebný úrad žiadosť o stavebné povolenie na líniovú stavbu </w:t>
      </w:r>
      <w:r>
        <w:rPr>
          <w:bCs/>
        </w:rPr>
        <w:t>„</w:t>
      </w:r>
      <w:r>
        <w:t xml:space="preserve">LIPANY – LOKALITA IBV POD </w:t>
      </w:r>
      <w:r w:rsidRPr="00384A3D">
        <w:t>HÁJOM</w:t>
      </w:r>
      <w:r w:rsidRPr="00384A3D">
        <w:rPr>
          <w:bCs/>
        </w:rPr>
        <w:t xml:space="preserve">“, </w:t>
      </w:r>
      <w:r w:rsidRPr="00384A3D">
        <w:t xml:space="preserve">na pozemkoch parc. č. </w:t>
      </w:r>
      <w:r w:rsidRPr="00384A3D">
        <w:rPr>
          <w:b/>
        </w:rPr>
        <w:t xml:space="preserve"> </w:t>
      </w:r>
      <w:r w:rsidRPr="00384A3D">
        <w:t xml:space="preserve">KN-C 1194/77, 1194/78, 1194/38, 1196/32, 1427/1, 1427/3, 1427/2, 1196/34, 1196/35, 1196/36, 1196/37, 1196/18, 1194/6, 1194/32, 1426/4, 1427/2, 1194/41, 1194/42, 1194/43, 1194/44, 1194/76, 1194/45, 1194/46, 1194/47, 1194/48, 1194/49, 1194/50, 1194/51, 1194/52, 199/3, 1196/17, 1235/2, 1426/14, 1194/39, </w:t>
      </w:r>
      <w:hyperlink r:id="rId29" w:history="1">
        <w:r w:rsidRPr="00384A3D">
          <w:rPr>
            <w:rStyle w:val="Hypertextovprepojenie"/>
            <w:color w:val="auto"/>
            <w:u w:val="none"/>
          </w:rPr>
          <w:t>1194/40</w:t>
        </w:r>
      </w:hyperlink>
      <w:r w:rsidRPr="00384A3D">
        <w:t xml:space="preserve">, </w:t>
      </w:r>
      <w:hyperlink r:id="rId30" w:history="1">
        <w:r w:rsidRPr="00384A3D">
          <w:rPr>
            <w:rStyle w:val="Hypertextovprepojenie"/>
            <w:color w:val="auto"/>
            <w:u w:val="none"/>
          </w:rPr>
          <w:t>1194/53</w:t>
        </w:r>
      </w:hyperlink>
      <w:r w:rsidRPr="00384A3D">
        <w:t xml:space="preserve">, </w:t>
      </w:r>
      <w:hyperlink r:id="rId31" w:history="1">
        <w:r w:rsidRPr="00384A3D">
          <w:rPr>
            <w:rStyle w:val="Hypertextovprepojenie"/>
            <w:color w:val="auto"/>
            <w:u w:val="none"/>
          </w:rPr>
          <w:t>1194/54</w:t>
        </w:r>
      </w:hyperlink>
      <w:r w:rsidRPr="00384A3D">
        <w:t xml:space="preserve">, </w:t>
      </w:r>
      <w:hyperlink r:id="rId32" w:history="1">
        <w:r w:rsidRPr="00384A3D">
          <w:rPr>
            <w:rStyle w:val="Hypertextovprepojenie"/>
            <w:color w:val="auto"/>
            <w:u w:val="none"/>
          </w:rPr>
          <w:t>1194/55</w:t>
        </w:r>
      </w:hyperlink>
      <w:r w:rsidRPr="00384A3D">
        <w:t xml:space="preserve">, </w:t>
      </w:r>
      <w:hyperlink r:id="rId33" w:history="1">
        <w:r w:rsidRPr="00384A3D">
          <w:rPr>
            <w:rStyle w:val="Hypertextovprepojenie"/>
            <w:color w:val="auto"/>
            <w:u w:val="none"/>
          </w:rPr>
          <w:t>1194/56</w:t>
        </w:r>
      </w:hyperlink>
      <w:r w:rsidRPr="00384A3D">
        <w:t xml:space="preserve">, </w:t>
      </w:r>
      <w:hyperlink r:id="rId34" w:history="1">
        <w:r w:rsidRPr="00384A3D">
          <w:rPr>
            <w:rStyle w:val="Hypertextovprepojenie"/>
            <w:color w:val="auto"/>
            <w:u w:val="none"/>
          </w:rPr>
          <w:t>1194/57</w:t>
        </w:r>
      </w:hyperlink>
      <w:r w:rsidRPr="00384A3D">
        <w:t xml:space="preserve">, </w:t>
      </w:r>
      <w:hyperlink r:id="rId35" w:history="1">
        <w:r w:rsidRPr="00384A3D">
          <w:rPr>
            <w:rStyle w:val="Hypertextovprepojenie"/>
            <w:color w:val="auto"/>
            <w:u w:val="none"/>
          </w:rPr>
          <w:t>1194/58</w:t>
        </w:r>
      </w:hyperlink>
      <w:r w:rsidRPr="00384A3D">
        <w:t xml:space="preserve">, </w:t>
      </w:r>
      <w:hyperlink r:id="rId36" w:history="1">
        <w:r w:rsidRPr="00384A3D">
          <w:rPr>
            <w:rStyle w:val="Hypertextovprepojenie"/>
            <w:color w:val="auto"/>
            <w:u w:val="none"/>
          </w:rPr>
          <w:t>1194/59</w:t>
        </w:r>
      </w:hyperlink>
      <w:r w:rsidRPr="00384A3D">
        <w:t xml:space="preserve">, </w:t>
      </w:r>
      <w:hyperlink r:id="rId37" w:history="1">
        <w:r w:rsidRPr="00384A3D">
          <w:rPr>
            <w:rStyle w:val="Hypertextovprepojenie"/>
            <w:color w:val="auto"/>
            <w:u w:val="none"/>
          </w:rPr>
          <w:t>1194/60</w:t>
        </w:r>
      </w:hyperlink>
      <w:r w:rsidRPr="00384A3D">
        <w:t xml:space="preserve">, </w:t>
      </w:r>
      <w:hyperlink r:id="rId38" w:history="1">
        <w:r w:rsidRPr="00384A3D">
          <w:rPr>
            <w:rStyle w:val="Hypertextovprepojenie"/>
            <w:color w:val="auto"/>
            <w:u w:val="none"/>
          </w:rPr>
          <w:t>1194/61</w:t>
        </w:r>
      </w:hyperlink>
      <w:r w:rsidRPr="00384A3D">
        <w:t xml:space="preserve">, </w:t>
      </w:r>
      <w:hyperlink r:id="rId39" w:history="1">
        <w:r w:rsidRPr="00384A3D">
          <w:rPr>
            <w:rStyle w:val="Hypertextovprepojenie"/>
            <w:color w:val="auto"/>
            <w:u w:val="none"/>
          </w:rPr>
          <w:t>1194/62</w:t>
        </w:r>
      </w:hyperlink>
      <w:r w:rsidRPr="00384A3D">
        <w:t xml:space="preserve">, </w:t>
      </w:r>
      <w:hyperlink r:id="rId40" w:history="1">
        <w:r w:rsidRPr="00384A3D">
          <w:rPr>
            <w:rStyle w:val="Hypertextovprepojenie"/>
            <w:color w:val="auto"/>
            <w:u w:val="none"/>
          </w:rPr>
          <w:t>1194/63</w:t>
        </w:r>
      </w:hyperlink>
      <w:r w:rsidRPr="00384A3D">
        <w:t xml:space="preserve">, </w:t>
      </w:r>
      <w:hyperlink r:id="rId41" w:history="1">
        <w:r w:rsidRPr="00384A3D">
          <w:rPr>
            <w:rStyle w:val="Hypertextovprepojenie"/>
            <w:color w:val="auto"/>
            <w:u w:val="none"/>
          </w:rPr>
          <w:t>1194/64</w:t>
        </w:r>
      </w:hyperlink>
      <w:r w:rsidRPr="00384A3D">
        <w:t xml:space="preserve">, </w:t>
      </w:r>
      <w:hyperlink r:id="rId42" w:history="1">
        <w:r w:rsidRPr="00384A3D">
          <w:rPr>
            <w:rStyle w:val="Hypertextovprepojenie"/>
            <w:color w:val="auto"/>
            <w:u w:val="none"/>
          </w:rPr>
          <w:t>1194/65</w:t>
        </w:r>
      </w:hyperlink>
      <w:r w:rsidRPr="00384A3D">
        <w:t xml:space="preserve">, </w:t>
      </w:r>
      <w:hyperlink r:id="rId43" w:history="1">
        <w:r w:rsidRPr="00384A3D">
          <w:rPr>
            <w:rStyle w:val="Hypertextovprepojenie"/>
            <w:color w:val="auto"/>
            <w:u w:val="none"/>
          </w:rPr>
          <w:t>1194/66</w:t>
        </w:r>
      </w:hyperlink>
      <w:r w:rsidRPr="00384A3D">
        <w:t xml:space="preserve">, </w:t>
      </w:r>
      <w:hyperlink r:id="rId44" w:history="1">
        <w:r w:rsidRPr="00384A3D">
          <w:rPr>
            <w:rStyle w:val="Hypertextovprepojenie"/>
            <w:color w:val="auto"/>
            <w:u w:val="none"/>
          </w:rPr>
          <w:t>1194/67</w:t>
        </w:r>
      </w:hyperlink>
      <w:r w:rsidRPr="00384A3D">
        <w:t xml:space="preserve">, </w:t>
      </w:r>
      <w:hyperlink r:id="rId45" w:history="1">
        <w:r w:rsidRPr="00384A3D">
          <w:rPr>
            <w:rStyle w:val="Hypertextovprepojenie"/>
            <w:color w:val="auto"/>
            <w:u w:val="none"/>
          </w:rPr>
          <w:t>1194/68</w:t>
        </w:r>
      </w:hyperlink>
      <w:r w:rsidRPr="00384A3D">
        <w:t xml:space="preserve">, </w:t>
      </w:r>
      <w:hyperlink r:id="rId46" w:history="1">
        <w:r w:rsidRPr="00384A3D">
          <w:rPr>
            <w:rStyle w:val="Hypertextovprepojenie"/>
            <w:color w:val="auto"/>
            <w:u w:val="none"/>
          </w:rPr>
          <w:t>1194/69</w:t>
        </w:r>
      </w:hyperlink>
      <w:r w:rsidRPr="00384A3D">
        <w:t xml:space="preserve">, </w:t>
      </w:r>
      <w:hyperlink r:id="rId47" w:history="1">
        <w:r w:rsidRPr="00384A3D">
          <w:rPr>
            <w:rStyle w:val="Hypertextovprepojenie"/>
            <w:color w:val="auto"/>
            <w:u w:val="none"/>
          </w:rPr>
          <w:t>1194/70</w:t>
        </w:r>
      </w:hyperlink>
      <w:r w:rsidRPr="00384A3D">
        <w:t xml:space="preserve">, </w:t>
      </w:r>
      <w:hyperlink r:id="rId48" w:history="1">
        <w:r w:rsidRPr="00384A3D">
          <w:rPr>
            <w:rStyle w:val="Hypertextovprepojenie"/>
            <w:color w:val="auto"/>
            <w:u w:val="none"/>
          </w:rPr>
          <w:t>1194/71</w:t>
        </w:r>
      </w:hyperlink>
      <w:r w:rsidRPr="00384A3D">
        <w:t xml:space="preserve">, </w:t>
      </w:r>
      <w:hyperlink r:id="rId49" w:history="1">
        <w:r w:rsidRPr="00384A3D">
          <w:rPr>
            <w:rStyle w:val="Hypertextovprepojenie"/>
            <w:color w:val="auto"/>
            <w:u w:val="none"/>
          </w:rPr>
          <w:t>1194/72</w:t>
        </w:r>
      </w:hyperlink>
      <w:r w:rsidRPr="00384A3D">
        <w:t xml:space="preserve">, </w:t>
      </w:r>
      <w:hyperlink r:id="rId50" w:history="1">
        <w:r w:rsidRPr="00384A3D">
          <w:rPr>
            <w:rStyle w:val="Hypertextovprepojenie"/>
            <w:color w:val="auto"/>
            <w:u w:val="none"/>
          </w:rPr>
          <w:t>1194/73</w:t>
        </w:r>
      </w:hyperlink>
      <w:r w:rsidRPr="00384A3D">
        <w:t xml:space="preserve">, </w:t>
      </w:r>
      <w:hyperlink r:id="rId51" w:history="1">
        <w:r w:rsidRPr="00384A3D">
          <w:rPr>
            <w:rStyle w:val="Hypertextovprepojenie"/>
            <w:color w:val="auto"/>
            <w:u w:val="none"/>
          </w:rPr>
          <w:t>1194/74</w:t>
        </w:r>
      </w:hyperlink>
      <w:r w:rsidRPr="00384A3D">
        <w:t xml:space="preserve">, </w:t>
      </w:r>
      <w:hyperlink r:id="rId52" w:history="1">
        <w:r w:rsidRPr="00384A3D">
          <w:rPr>
            <w:rStyle w:val="Hypertextovprepojenie"/>
            <w:color w:val="auto"/>
            <w:u w:val="none"/>
          </w:rPr>
          <w:t>1194/75</w:t>
        </w:r>
      </w:hyperlink>
      <w:r w:rsidRPr="00384A3D">
        <w:t xml:space="preserve"> a KN-C </w:t>
      </w:r>
      <w:r w:rsidRPr="00384A3D">
        <w:rPr>
          <w:bCs/>
        </w:rPr>
        <w:t xml:space="preserve">1194/1 </w:t>
      </w:r>
      <w:r w:rsidRPr="00384A3D">
        <w:t xml:space="preserve">(podľa registra „E“ evidovaná na mape </w:t>
      </w:r>
      <w:r>
        <w:t>určeného operátu č. parcely 646)</w:t>
      </w:r>
      <w:r>
        <w:rPr>
          <w:bCs/>
        </w:rPr>
        <w:t>,</w:t>
      </w:r>
      <w:r>
        <w:t xml:space="preserve"> katastrálne územie </w:t>
      </w:r>
      <w:r>
        <w:rPr>
          <w:bCs/>
        </w:rPr>
        <w:t xml:space="preserve">Lipany,  </w:t>
      </w:r>
      <w:r>
        <w:t xml:space="preserve">pre ktorú bolo vydané územné rozhodnutie Obcou Krivany dňa </w:t>
      </w:r>
      <w:r>
        <w:rPr>
          <w:bCs/>
        </w:rPr>
        <w:t>15.04.2019 pod č. Kr-2019/114-OcÚ/81-SOcÚ/Ba.</w:t>
      </w:r>
    </w:p>
    <w:p w:rsidR="00384A3D" w:rsidRDefault="00384A3D" w:rsidP="00384A3D">
      <w:pPr>
        <w:jc w:val="both"/>
        <w:textAlignment w:val="auto"/>
      </w:pPr>
      <w:r>
        <w:rPr>
          <w:rFonts w:eastAsia="Wingdings" w:cs="Wingdings"/>
        </w:rPr>
        <w:t>Stavebný úrad oznámil dňa 15.07.2019 začatie konania o stavebnom povolení líniovej stavby účastníkom konania verejnou vyhláškou a dotknutým orgánom osobitne obvyklou formou (jednotlivo) a nariadil ústne konanie spojené s miestnym šetrením na deň 28.08.2019. Z dôvodu nedoplnenia žiadosti dokladmi uvedenými vo výrokovej časti rozhodnutia</w:t>
      </w:r>
      <w:r>
        <w:rPr>
          <w:iCs/>
        </w:rPr>
        <w:t xml:space="preserve"> (stanovisko OÚ – pozemkový a lesný odbor Prešov,</w:t>
      </w:r>
      <w:r>
        <w:rPr>
          <w:bCs/>
          <w:iCs/>
        </w:rPr>
        <w:t xml:space="preserve"> </w:t>
      </w:r>
      <w:r>
        <w:rPr>
          <w:iCs/>
        </w:rPr>
        <w:t>stanovisko OÚ – ŠSOO, ŠSOPaK Sabinov,</w:t>
      </w:r>
      <w:r>
        <w:rPr>
          <w:bCs/>
          <w:iCs/>
        </w:rPr>
        <w:t xml:space="preserve"> </w:t>
      </w:r>
      <w:r>
        <w:rPr>
          <w:iCs/>
        </w:rPr>
        <w:t>preukázanie iného práva k pozemkom, ktoré sú v správe SPF Bratislava)</w:t>
      </w:r>
      <w:r>
        <w:rPr>
          <w:bCs/>
          <w:iCs/>
        </w:rPr>
        <w:t xml:space="preserve">, </w:t>
      </w:r>
      <w:r>
        <w:rPr>
          <w:rFonts w:eastAsia="Wingdings" w:cs="Wingdings"/>
        </w:rPr>
        <w:t>stavebný úrad stavebné konanie prerušil podľa § 29 zákona č. 71/1967 Zb. o správnom konaní na dobu 60 dní - do doby predloženia požadovaných dokladov a vyzval stavebníka o doplnenie žiadosti a upozornil, že ak v uvedenom termíne nedostatky neodstráni, stavebný úrad konanie zastaví.</w:t>
      </w:r>
    </w:p>
    <w:p w:rsidR="00384A3D" w:rsidRDefault="00384A3D" w:rsidP="00384A3D">
      <w:pPr>
        <w:pStyle w:val="Standard"/>
        <w:jc w:val="both"/>
      </w:pPr>
    </w:p>
    <w:p w:rsidR="00384A3D" w:rsidRDefault="00384A3D" w:rsidP="00384A3D">
      <w:pPr>
        <w:pStyle w:val="Standard"/>
        <w:jc w:val="both"/>
        <w:rPr>
          <w:rFonts w:eastAsia="Wingdings" w:cs="Wingdings"/>
          <w:i/>
          <w:i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  <w:r>
        <w:rPr>
          <w:b/>
          <w:bCs/>
        </w:rPr>
        <w:t>P o u č e n i e :</w:t>
      </w:r>
    </w:p>
    <w:p w:rsidR="00384A3D" w:rsidRDefault="00384A3D" w:rsidP="00384A3D">
      <w:pPr>
        <w:pStyle w:val="Standard"/>
        <w:jc w:val="both"/>
      </w:pPr>
      <w:r>
        <w:t xml:space="preserve">         </w:t>
      </w:r>
      <w:r>
        <w:tab/>
        <w:t>Proti rozhodnutiu o prerušení konania sa podľa § 29 ods. 3 zákona č.71/1967 Zb. o správnom konaní nemožno odvolať.</w:t>
      </w:r>
    </w:p>
    <w:p w:rsidR="00384A3D" w:rsidRDefault="00384A3D" w:rsidP="00384A3D">
      <w:pPr>
        <w:pStyle w:val="Standard"/>
        <w:jc w:val="both"/>
      </w:pPr>
      <w:r>
        <w:t xml:space="preserve">         </w:t>
      </w:r>
      <w:r>
        <w:tab/>
        <w:t>Počas prerušenia konania lehoty v zmysle § 29, ods.5, cit. zákona neplynú.</w:t>
      </w:r>
    </w:p>
    <w:p w:rsidR="00384A3D" w:rsidRDefault="00384A3D" w:rsidP="00384A3D">
      <w:pPr>
        <w:pStyle w:val="Standard"/>
        <w:jc w:val="both"/>
      </w:pPr>
    </w:p>
    <w:p w:rsidR="00384A3D" w:rsidRDefault="00384A3D" w:rsidP="00384A3D">
      <w:pPr>
        <w:pStyle w:val="Standard"/>
      </w:pPr>
    </w:p>
    <w:p w:rsidR="00384A3D" w:rsidRDefault="00384A3D" w:rsidP="00384A3D">
      <w:pPr>
        <w:pStyle w:val="Standard"/>
      </w:pPr>
    </w:p>
    <w:p w:rsidR="00384A3D" w:rsidRDefault="00384A3D" w:rsidP="00384A3D">
      <w:pPr>
        <w:pStyle w:val="Standard"/>
        <w:ind w:left="5672" w:firstLine="709"/>
      </w:pPr>
      <w:r>
        <w:rPr>
          <w:b/>
          <w:bCs/>
        </w:rPr>
        <w:t>Ján Šejirman, v.r.</w:t>
      </w:r>
    </w:p>
    <w:p w:rsidR="00384A3D" w:rsidRDefault="00384A3D" w:rsidP="00384A3D">
      <w:pPr>
        <w:pStyle w:val="Standard"/>
        <w:ind w:left="5672" w:firstLine="709"/>
      </w:pPr>
      <w:r>
        <w:rPr>
          <w:b/>
          <w:bCs/>
        </w:rPr>
        <w:t xml:space="preserve">  starosta obce</w:t>
      </w:r>
    </w:p>
    <w:p w:rsidR="00384A3D" w:rsidRDefault="00384A3D" w:rsidP="00384A3D">
      <w:pPr>
        <w:pStyle w:val="Standard"/>
      </w:pPr>
      <w:r>
        <w:t xml:space="preserve"> </w:t>
      </w:r>
    </w:p>
    <w:p w:rsidR="00384A3D" w:rsidRDefault="00384A3D" w:rsidP="00384A3D">
      <w:pPr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jc w:val="center"/>
        <w:rPr>
          <w:i/>
          <w:iCs/>
          <w:sz w:val="20"/>
          <w:szCs w:val="20"/>
        </w:rPr>
      </w:pPr>
    </w:p>
    <w:p w:rsidR="00384A3D" w:rsidRDefault="00384A3D" w:rsidP="00384A3D">
      <w:pPr>
        <w:jc w:val="center"/>
      </w:pPr>
      <w:r>
        <w:rPr>
          <w:i/>
          <w:iCs/>
          <w:sz w:val="20"/>
          <w:szCs w:val="20"/>
        </w:rPr>
        <w:t xml:space="preserve">strana č.3 rozhodnutia č. </w:t>
      </w:r>
      <w:r>
        <w:rPr>
          <w:i/>
          <w:sz w:val="20"/>
          <w:szCs w:val="20"/>
        </w:rPr>
        <w:t>Kr – 2019/346-OcÚ/233-SOcÚ/01/Ba</w:t>
      </w:r>
      <w:r>
        <w:t xml:space="preserve">                                             </w:t>
      </w:r>
    </w:p>
    <w:p w:rsidR="00384A3D" w:rsidRDefault="00384A3D" w:rsidP="00384A3D">
      <w:pPr>
        <w:jc w:val="center"/>
        <w:rPr>
          <w:i/>
          <w:iCs/>
          <w:sz w:val="20"/>
          <w:szCs w:val="20"/>
        </w:rPr>
      </w:pPr>
    </w:p>
    <w:p w:rsidR="00384A3D" w:rsidRDefault="00384A3D" w:rsidP="00384A3D">
      <w:pPr>
        <w:jc w:val="center"/>
        <w:rPr>
          <w:i/>
          <w:iCs/>
          <w:sz w:val="20"/>
          <w:szCs w:val="20"/>
        </w:rPr>
      </w:pPr>
    </w:p>
    <w:p w:rsidR="00384A3D" w:rsidRDefault="00384A3D" w:rsidP="00384A3D">
      <w:pPr>
        <w:jc w:val="center"/>
        <w:rPr>
          <w:i/>
          <w:iCs/>
          <w:sz w:val="20"/>
          <w:szCs w:val="20"/>
        </w:rPr>
      </w:pPr>
    </w:p>
    <w:p w:rsidR="00384A3D" w:rsidRDefault="00384A3D" w:rsidP="00384A3D">
      <w:pPr>
        <w:jc w:val="center"/>
        <w:rPr>
          <w:i/>
          <w:iCs/>
          <w:sz w:val="20"/>
          <w:szCs w:val="20"/>
        </w:rPr>
      </w:pPr>
    </w:p>
    <w:p w:rsidR="00384A3D" w:rsidRDefault="00384A3D" w:rsidP="00384A3D">
      <w:pPr>
        <w:pStyle w:val="Standard"/>
        <w:overflowPunct w:val="0"/>
        <w:autoSpaceDE w:val="0"/>
        <w:spacing w:before="120"/>
        <w:ind w:firstLine="709"/>
        <w:jc w:val="both"/>
      </w:pPr>
      <w:r>
        <w:t>Rozhodnutie sa doručí účastníkom konania formou verejnej vyhlášky vyvesením po dobu 15 dní na úradnej tabuli mesta Lipany, MsÚ, Krivianska 1, 082 71 Lipany a zároveň bude zverejnené na webovom sídle mesta Lipany</w:t>
      </w:r>
      <w:r>
        <w:rPr>
          <w:bCs/>
        </w:rPr>
        <w:t>.</w:t>
      </w:r>
      <w:r>
        <w:t xml:space="preserve"> 15-ty deň vyvesenia je dňom doručenia.</w:t>
      </w:r>
    </w:p>
    <w:p w:rsidR="00384A3D" w:rsidRDefault="00384A3D" w:rsidP="00384A3D">
      <w:pPr>
        <w:pStyle w:val="Standard"/>
        <w:overflowPunct w:val="0"/>
        <w:autoSpaceDE w:val="0"/>
        <w:spacing w:before="120"/>
        <w:ind w:firstLine="709"/>
        <w:jc w:val="both"/>
      </w:pPr>
    </w:p>
    <w:p w:rsidR="00384A3D" w:rsidRDefault="00384A3D" w:rsidP="00384A3D">
      <w:pPr>
        <w:spacing w:before="120"/>
        <w:jc w:val="both"/>
      </w:pPr>
    </w:p>
    <w:p w:rsidR="00384A3D" w:rsidRDefault="00384A3D" w:rsidP="00384A3D">
      <w:pPr>
        <w:spacing w:before="120"/>
        <w:jc w:val="both"/>
      </w:pPr>
    </w:p>
    <w:p w:rsidR="00384A3D" w:rsidRPr="0093724A" w:rsidRDefault="00384A3D" w:rsidP="00384A3D">
      <w:pPr>
        <w:tabs>
          <w:tab w:val="left" w:pos="420"/>
        </w:tabs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84A3D" w:rsidRDefault="00384A3D" w:rsidP="00384A3D">
      <w:pPr>
        <w:spacing w:before="120"/>
      </w:pPr>
      <w:r>
        <w:t>Vyvesené dňa .......................                                           Zvesené dňa ….......................</w:t>
      </w:r>
    </w:p>
    <w:p w:rsidR="00384A3D" w:rsidRDefault="00384A3D" w:rsidP="00384A3D">
      <w:pPr>
        <w:spacing w:before="120"/>
      </w:pPr>
    </w:p>
    <w:p w:rsidR="00384A3D" w:rsidRDefault="00384A3D" w:rsidP="00384A3D">
      <w:pPr>
        <w:spacing w:before="120"/>
      </w:pPr>
    </w:p>
    <w:p w:rsidR="00384A3D" w:rsidRDefault="00384A3D" w:rsidP="00384A3D">
      <w:pPr>
        <w:spacing w:before="120"/>
      </w:pPr>
    </w:p>
    <w:p w:rsidR="00384A3D" w:rsidRDefault="00384A3D" w:rsidP="00384A3D">
      <w:pPr>
        <w:spacing w:before="120"/>
      </w:pPr>
    </w:p>
    <w:p w:rsidR="00384A3D" w:rsidRDefault="00384A3D" w:rsidP="00384A3D">
      <w:pPr>
        <w:spacing w:before="120"/>
      </w:pPr>
    </w:p>
    <w:p w:rsidR="00384A3D" w:rsidRDefault="00384A3D" w:rsidP="00384A3D">
      <w:pPr>
        <w:spacing w:before="120"/>
        <w:jc w:val="center"/>
      </w:pPr>
      <w:r>
        <w:t>....................................................................................</w:t>
      </w:r>
    </w:p>
    <w:p w:rsidR="00384A3D" w:rsidRPr="00A710EF" w:rsidRDefault="00384A3D" w:rsidP="00384A3D">
      <w:pPr>
        <w:spacing w:before="120"/>
        <w:jc w:val="center"/>
        <w:rPr>
          <w:rFonts w:eastAsia="Times New Roman"/>
          <w:b/>
          <w:bCs/>
          <w:sz w:val="22"/>
          <w:szCs w:val="22"/>
        </w:rPr>
      </w:pPr>
      <w:r>
        <w:t>Odtlačok pečiatky a podpis oprávnenej osoby</w:t>
      </w:r>
    </w:p>
    <w:p w:rsidR="00384A3D" w:rsidRDefault="00384A3D" w:rsidP="00384A3D">
      <w:pPr>
        <w:tabs>
          <w:tab w:val="left" w:pos="255"/>
        </w:tabs>
        <w:spacing w:after="57"/>
        <w:jc w:val="center"/>
        <w:rPr>
          <w:i/>
          <w:iCs/>
          <w:sz w:val="20"/>
          <w:szCs w:val="20"/>
        </w:rPr>
      </w:pPr>
    </w:p>
    <w:p w:rsidR="00384A3D" w:rsidRDefault="00384A3D" w:rsidP="00384A3D">
      <w:pPr>
        <w:tabs>
          <w:tab w:val="left" w:pos="255"/>
        </w:tabs>
        <w:spacing w:after="57"/>
        <w:jc w:val="center"/>
        <w:rPr>
          <w:i/>
          <w:iCs/>
          <w:sz w:val="20"/>
          <w:szCs w:val="20"/>
        </w:rPr>
      </w:pPr>
    </w:p>
    <w:p w:rsidR="00384A3D" w:rsidRDefault="00384A3D" w:rsidP="00384A3D">
      <w:pPr>
        <w:tabs>
          <w:tab w:val="left" w:pos="255"/>
        </w:tabs>
        <w:spacing w:after="57"/>
        <w:jc w:val="center"/>
        <w:rPr>
          <w:i/>
          <w:iCs/>
          <w:sz w:val="20"/>
          <w:szCs w:val="20"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384A3D" w:rsidRDefault="00384A3D" w:rsidP="00384A3D">
      <w:pPr>
        <w:pStyle w:val="Standard"/>
        <w:jc w:val="both"/>
        <w:rPr>
          <w:b/>
          <w:bCs/>
        </w:rPr>
      </w:pPr>
    </w:p>
    <w:p w:rsidR="00CE3568" w:rsidRDefault="00CE3568"/>
    <w:sectPr w:rsidR="00CE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648F"/>
    <w:multiLevelType w:val="multilevel"/>
    <w:tmpl w:val="3884811C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3D"/>
    <w:rsid w:val="00384A3D"/>
    <w:rsid w:val="00BD0E46"/>
    <w:rsid w:val="00C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A52F-8555-47F2-81EE-A731F9D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84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84A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basedOn w:val="Normlny"/>
    <w:rsid w:val="00384A3D"/>
    <w:pPr>
      <w:ind w:left="720"/>
    </w:pPr>
  </w:style>
  <w:style w:type="character" w:styleId="Hypertextovprepojenie">
    <w:name w:val="Hyperlink"/>
    <w:rsid w:val="00384A3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tasterportal.sk/kapor/vyhladajParcelaCByIdAction.do?selectedOkresKod=708&amp;idParcela=2901435&amp;hash=9MdI7P8O0q7VNpFMQVeFyQ%3D%3D" TargetMode="External"/><Relationship Id="rId18" Type="http://schemas.openxmlformats.org/officeDocument/2006/relationships/hyperlink" Target="https://www.katasterportal.sk/kapor/vyhladajParcelaCByIdAction.do?selectedOkresKod=708&amp;idParcela=2901440&amp;hash=NzBZHZ%2BLPMGBv5RgVeM4kg%3D%3D" TargetMode="External"/><Relationship Id="rId26" Type="http://schemas.openxmlformats.org/officeDocument/2006/relationships/hyperlink" Target="https://www.katasterportal.sk/kapor/vyhladajParcelaCByIdAction.do?selectedOkresKod=708&amp;idParcela=2901448&amp;hash=0xr57bIakLEEZTZVmFKVVQ%3D%3D" TargetMode="External"/><Relationship Id="rId39" Type="http://schemas.openxmlformats.org/officeDocument/2006/relationships/hyperlink" Target="https://www.katasterportal.sk/kapor/vyhladajParcelaCByIdAction.do?selectedOkresKod=708&amp;idParcela=2901437&amp;hash=HEWTQvdM3sZyX75iabr4sA%3D%3D" TargetMode="External"/><Relationship Id="rId21" Type="http://schemas.openxmlformats.org/officeDocument/2006/relationships/hyperlink" Target="https://www.katasterportal.sk/kapor/vyhladajParcelaCByIdAction.do?selectedOkresKod=708&amp;idParcela=2901443&amp;hash=8kR%2Fauw%2FNhwXTlmtdzuHZw%3D%3D" TargetMode="External"/><Relationship Id="rId34" Type="http://schemas.openxmlformats.org/officeDocument/2006/relationships/hyperlink" Target="https://www.katasterportal.sk/kapor/vyhladajParcelaCByIdAction.do?selectedOkresKod=708&amp;idParcela=2901432&amp;hash=K4lVvwKgXf9LNxfAky3mRA%3D%3D" TargetMode="External"/><Relationship Id="rId42" Type="http://schemas.openxmlformats.org/officeDocument/2006/relationships/hyperlink" Target="https://www.katasterportal.sk/kapor/vyhladajParcelaCByIdAction.do?selectedOkresKod=708&amp;idParcela=2901440&amp;hash=NzBZHZ%2BLPMGBv5RgVeM4kg%3D%3D" TargetMode="External"/><Relationship Id="rId47" Type="http://schemas.openxmlformats.org/officeDocument/2006/relationships/hyperlink" Target="https://www.katasterportal.sk/kapor/vyhladajParcelaCByIdAction.do?selectedOkresKod=708&amp;idParcela=2901445&amp;hash=dx2e7VsGyrJrfYuH9ZKj6w%3D%3D" TargetMode="External"/><Relationship Id="rId50" Type="http://schemas.openxmlformats.org/officeDocument/2006/relationships/hyperlink" Target="https://www.katasterportal.sk/kapor/vyhladajParcelaCByIdAction.do?selectedOkresKod=708&amp;idParcela=2901448&amp;hash=0xr57bIakLEEZTZVmFKVVQ%3D%3D" TargetMode="External"/><Relationship Id="rId7" Type="http://schemas.openxmlformats.org/officeDocument/2006/relationships/hyperlink" Target="https://www.katasterportal.sk/kapor/vyhladajParcelaCByIdAction.do?selectedOkresKod=708&amp;idParcela=2901429&amp;hash=QQ8MGg2x8Kw4P2zRYu%2Fwkg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tasterportal.sk/kapor/vyhladajParcelaCByIdAction.do?selectedOkresKod=708&amp;idParcela=2901438&amp;hash=EhJ9v%2Bep88eJv4nkWbpJ4A%3D%3D" TargetMode="External"/><Relationship Id="rId29" Type="http://schemas.openxmlformats.org/officeDocument/2006/relationships/hyperlink" Target="https://www.katasterportal.sk/kapor/vyhladajParcelaCByIdAction.do?selectedOkresKod=708&amp;idParcela=2901415&amp;hash=j9BuMGs%2BD8DcDB1wSL8MJQ%3D%3D" TargetMode="External"/><Relationship Id="rId11" Type="http://schemas.openxmlformats.org/officeDocument/2006/relationships/hyperlink" Target="https://www.katasterportal.sk/kapor/vyhladajParcelaCByIdAction.do?selectedOkresKod=708&amp;idParcela=2901433&amp;hash=D%2FpRewJJm7AzS2L0iFh1Vw%3D%3D" TargetMode="External"/><Relationship Id="rId24" Type="http://schemas.openxmlformats.org/officeDocument/2006/relationships/hyperlink" Target="https://www.katasterportal.sk/kapor/vyhladajParcelaCByIdAction.do?selectedOkresKod=708&amp;idParcela=2901446&amp;hash=b7%2Fcq%2BUHVAcxg1PTSASiXQ%3D%3D" TargetMode="External"/><Relationship Id="rId32" Type="http://schemas.openxmlformats.org/officeDocument/2006/relationships/hyperlink" Target="https://www.katasterportal.sk/kapor/vyhladajParcelaCByIdAction.do?selectedOkresKod=708&amp;idParcela=2901430&amp;hash=1%2BelXaq9HkVk1y%2FF72ff%2Bw%3D%3D" TargetMode="External"/><Relationship Id="rId37" Type="http://schemas.openxmlformats.org/officeDocument/2006/relationships/hyperlink" Target="https://www.katasterportal.sk/kapor/vyhladajParcelaCByIdAction.do?selectedOkresKod=708&amp;idParcela=2901435&amp;hash=9MdI7P8O0q7VNpFMQVeFyQ%3D%3D" TargetMode="External"/><Relationship Id="rId40" Type="http://schemas.openxmlformats.org/officeDocument/2006/relationships/hyperlink" Target="https://www.katasterportal.sk/kapor/vyhladajParcelaCByIdAction.do?selectedOkresKod=708&amp;idParcela=2901438&amp;hash=EhJ9v%2Bep88eJv4nkWbpJ4A%3D%3D" TargetMode="External"/><Relationship Id="rId45" Type="http://schemas.openxmlformats.org/officeDocument/2006/relationships/hyperlink" Target="https://www.katasterportal.sk/kapor/vyhladajParcelaCByIdAction.do?selectedOkresKod=708&amp;idParcela=2901443&amp;hash=8kR%2Fauw%2FNhwXTlmtdzuHZw%3D%3D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katasterportal.sk/kapor/vyhladajParcelaCByIdAction.do?selectedOkresKod=708&amp;idParcela=2901415&amp;hash=j9BuMGs%2BD8DcDB1wSL8MJQ%3D%3D" TargetMode="External"/><Relationship Id="rId10" Type="http://schemas.openxmlformats.org/officeDocument/2006/relationships/hyperlink" Target="https://www.katasterportal.sk/kapor/vyhladajParcelaCByIdAction.do?selectedOkresKod=708&amp;idParcela=2901432&amp;hash=K4lVvwKgXf9LNxfAky3mRA%3D%3D" TargetMode="External"/><Relationship Id="rId19" Type="http://schemas.openxmlformats.org/officeDocument/2006/relationships/hyperlink" Target="https://www.katasterportal.sk/kapor/vyhladajParcelaCByIdAction.do?selectedOkresKod=708&amp;idParcela=2901441&amp;hash=WOMX86QRC%2BMze5zIGK4P4Q%3D%3D" TargetMode="External"/><Relationship Id="rId31" Type="http://schemas.openxmlformats.org/officeDocument/2006/relationships/hyperlink" Target="https://www.katasterportal.sk/kapor/vyhladajParcelaCByIdAction.do?selectedOkresKod=708&amp;idParcela=2901429&amp;hash=QQ8MGg2x8Kw4P2zRYu%2Fwkg%3D%3D" TargetMode="External"/><Relationship Id="rId44" Type="http://schemas.openxmlformats.org/officeDocument/2006/relationships/hyperlink" Target="https://www.katasterportal.sk/kapor/vyhladajParcelaCByIdAction.do?selectedOkresKod=708&amp;idParcela=2901442&amp;hash=ybJSnHldxgcKvw7%2FPc7mPQ%3D%3D" TargetMode="External"/><Relationship Id="rId52" Type="http://schemas.openxmlformats.org/officeDocument/2006/relationships/hyperlink" Target="https://www.katasterportal.sk/kapor/vyhladajParcelaCByIdAction.do?selectedOkresKod=708&amp;idParcela=2901450&amp;hash=RPMQNQz1rmRDmBcGlVAOQg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tasterportal.sk/kapor/vyhladajParcelaCByIdAction.do?selectedOkresKod=708&amp;idParcela=2901431&amp;hash=ub9b%2B3QxHrumwZeKcqzbqA%3D%3D" TargetMode="External"/><Relationship Id="rId14" Type="http://schemas.openxmlformats.org/officeDocument/2006/relationships/hyperlink" Target="https://www.katasterportal.sk/kapor/vyhladajParcelaCByIdAction.do?selectedOkresKod=708&amp;idParcela=2901436&amp;hash=4f3wpSy62WE7lapW4fHaxQ%3D%3D" TargetMode="External"/><Relationship Id="rId22" Type="http://schemas.openxmlformats.org/officeDocument/2006/relationships/hyperlink" Target="https://www.katasterportal.sk/kapor/vyhladajParcelaCByIdAction.do?selectedOkresKod=708&amp;idParcela=2901444&amp;hash=TsCY2G6d4fM1YyaQ4P97cw%3D%3D" TargetMode="External"/><Relationship Id="rId27" Type="http://schemas.openxmlformats.org/officeDocument/2006/relationships/hyperlink" Target="https://www.katasterportal.sk/kapor/vyhladajParcelaCByIdAction.do?selectedOkresKod=708&amp;idParcela=2901449&amp;hash=zIkVyOlxO9kAl0GkLrDMwA%3D%3D" TargetMode="External"/><Relationship Id="rId30" Type="http://schemas.openxmlformats.org/officeDocument/2006/relationships/hyperlink" Target="https://www.katasterportal.sk/kapor/vyhladajParcelaCByIdAction.do?selectedOkresKod=708&amp;idParcela=2901428&amp;hash=TVgZyzfpgjXNuUila1fBwQ%3D%3D" TargetMode="External"/><Relationship Id="rId35" Type="http://schemas.openxmlformats.org/officeDocument/2006/relationships/hyperlink" Target="https://www.katasterportal.sk/kapor/vyhladajParcelaCByIdAction.do?selectedOkresKod=708&amp;idParcela=2901433&amp;hash=D%2FpRewJJm7AzS2L0iFh1Vw%3D%3D" TargetMode="External"/><Relationship Id="rId43" Type="http://schemas.openxmlformats.org/officeDocument/2006/relationships/hyperlink" Target="https://www.katasterportal.sk/kapor/vyhladajParcelaCByIdAction.do?selectedOkresKod=708&amp;idParcela=2901441&amp;hash=WOMX86QRC%2BMze5zIGK4P4Q%3D%3D" TargetMode="External"/><Relationship Id="rId48" Type="http://schemas.openxmlformats.org/officeDocument/2006/relationships/hyperlink" Target="https://www.katasterportal.sk/kapor/vyhladajParcelaCByIdAction.do?selectedOkresKod=708&amp;idParcela=2901446&amp;hash=b7%2Fcq%2BUHVAcxg1PTSASiXQ%3D%3D" TargetMode="External"/><Relationship Id="rId8" Type="http://schemas.openxmlformats.org/officeDocument/2006/relationships/hyperlink" Target="https://www.katasterportal.sk/kapor/vyhladajParcelaCByIdAction.do?selectedOkresKod=708&amp;idParcela=2901430&amp;hash=1%2BelXaq9HkVk1y%2FF72ff%2Bw%3D%3D" TargetMode="External"/><Relationship Id="rId51" Type="http://schemas.openxmlformats.org/officeDocument/2006/relationships/hyperlink" Target="https://www.katasterportal.sk/kapor/vyhladajParcelaCByIdAction.do?selectedOkresKod=708&amp;idParcela=2901449&amp;hash=zIkVyOlxO9kAl0GkLrDMwA%3D%3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atasterportal.sk/kapor/vyhladajParcelaCByIdAction.do?selectedOkresKod=708&amp;idParcela=2901434&amp;hash=uYs%2FrKkZ3ihr22c08ShjpA%3D%3D" TargetMode="External"/><Relationship Id="rId17" Type="http://schemas.openxmlformats.org/officeDocument/2006/relationships/hyperlink" Target="https://www.katasterportal.sk/kapor/vyhladajParcelaCByIdAction.do?selectedOkresKod=708&amp;idParcela=2901439&amp;hash=m81jvMQOswXarhb6Jsal3A%3D%3D" TargetMode="External"/><Relationship Id="rId25" Type="http://schemas.openxmlformats.org/officeDocument/2006/relationships/hyperlink" Target="https://www.katasterportal.sk/kapor/vyhladajParcelaCByIdAction.do?selectedOkresKod=708&amp;idParcela=2901447&amp;hash=rtiRZCJqnmhKwPnaTfMwcw%3D%3D" TargetMode="External"/><Relationship Id="rId33" Type="http://schemas.openxmlformats.org/officeDocument/2006/relationships/hyperlink" Target="https://www.katasterportal.sk/kapor/vyhladajParcelaCByIdAction.do?selectedOkresKod=708&amp;idParcela=2901431&amp;hash=ub9b%2B3QxHrumwZeKcqzbqA%3D%3D" TargetMode="External"/><Relationship Id="rId38" Type="http://schemas.openxmlformats.org/officeDocument/2006/relationships/hyperlink" Target="https://www.katasterportal.sk/kapor/vyhladajParcelaCByIdAction.do?selectedOkresKod=708&amp;idParcela=2901436&amp;hash=4f3wpSy62WE7lapW4fHaxQ%3D%3D" TargetMode="External"/><Relationship Id="rId46" Type="http://schemas.openxmlformats.org/officeDocument/2006/relationships/hyperlink" Target="https://www.katasterportal.sk/kapor/vyhladajParcelaCByIdAction.do?selectedOkresKod=708&amp;idParcela=2901444&amp;hash=TsCY2G6d4fM1YyaQ4P97cw%3D%3D" TargetMode="External"/><Relationship Id="rId20" Type="http://schemas.openxmlformats.org/officeDocument/2006/relationships/hyperlink" Target="https://www.katasterportal.sk/kapor/vyhladajParcelaCByIdAction.do?selectedOkresKod=708&amp;idParcela=2901442&amp;hash=ybJSnHldxgcKvw7%2FPc7mPQ%3D%3D" TargetMode="External"/><Relationship Id="rId41" Type="http://schemas.openxmlformats.org/officeDocument/2006/relationships/hyperlink" Target="https://www.katasterportal.sk/kapor/vyhladajParcelaCByIdAction.do?selectedOkresKod=708&amp;idParcela=2901439&amp;hash=m81jvMQOswXarhb6Jsal3A%3D%3D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atasterportal.sk/kapor/vyhladajParcelaCByIdAction.do?selectedOkresKod=708&amp;idParcela=2901428&amp;hash=TVgZyzfpgjXNuUila1fBwQ%3D%3D" TargetMode="External"/><Relationship Id="rId15" Type="http://schemas.openxmlformats.org/officeDocument/2006/relationships/hyperlink" Target="https://www.katasterportal.sk/kapor/vyhladajParcelaCByIdAction.do?selectedOkresKod=708&amp;idParcela=2901437&amp;hash=HEWTQvdM3sZyX75iabr4sA%3D%3D" TargetMode="External"/><Relationship Id="rId23" Type="http://schemas.openxmlformats.org/officeDocument/2006/relationships/hyperlink" Target="https://www.katasterportal.sk/kapor/vyhladajParcelaCByIdAction.do?selectedOkresKod=708&amp;idParcela=2901445&amp;hash=dx2e7VsGyrJrfYuH9ZKj6w%3D%3D" TargetMode="External"/><Relationship Id="rId28" Type="http://schemas.openxmlformats.org/officeDocument/2006/relationships/hyperlink" Target="https://www.katasterportal.sk/kapor/vyhladajParcelaCByIdAction.do?selectedOkresKod=708&amp;idParcela=2901450&amp;hash=RPMQNQz1rmRDmBcGlVAOQg%3D%3D" TargetMode="External"/><Relationship Id="rId36" Type="http://schemas.openxmlformats.org/officeDocument/2006/relationships/hyperlink" Target="https://www.katasterportal.sk/kapor/vyhladajParcelaCByIdAction.do?selectedOkresKod=708&amp;idParcela=2901434&amp;hash=uYs%2FrKkZ3ihr22c08ShjpA%3D%3D" TargetMode="External"/><Relationship Id="rId49" Type="http://schemas.openxmlformats.org/officeDocument/2006/relationships/hyperlink" Target="https://www.katasterportal.sk/kapor/vyhladajParcelaCByIdAction.do?selectedOkresKod=708&amp;idParcela=2901447&amp;hash=rtiRZCJqnmhKwPnaTfMwcw%3D%3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BUČKOVÁ Anna</dc:creator>
  <cp:keywords/>
  <dc:description/>
  <cp:lastModifiedBy>BUČKOVÁ Anna</cp:lastModifiedBy>
  <cp:revision>2</cp:revision>
  <dcterms:created xsi:type="dcterms:W3CDTF">2019-09-13T06:34:00Z</dcterms:created>
  <dcterms:modified xsi:type="dcterms:W3CDTF">2019-09-13T06:35:00Z</dcterms:modified>
</cp:coreProperties>
</file>