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06C9" w14:textId="22EFFA8C" w:rsidR="00CF3A90" w:rsidRDefault="0038727A" w:rsidP="004D6AFC">
      <w:pPr>
        <w:rPr>
          <w:rFonts w:cstheme="minorHAnsi"/>
          <w:b/>
          <w:sz w:val="24"/>
          <w:szCs w:val="24"/>
          <w:lang w:val="sk-SK"/>
        </w:rPr>
      </w:pPr>
      <w:r>
        <w:rPr>
          <w:rFonts w:cstheme="minorHAnsi"/>
          <w:b/>
          <w:sz w:val="24"/>
          <w:szCs w:val="24"/>
          <w:lang w:val="sk-SK"/>
        </w:rPr>
        <w:t>.</w:t>
      </w:r>
    </w:p>
    <w:p w14:paraId="6B6B8FB1" w14:textId="77777777" w:rsidR="0038727A" w:rsidRDefault="0038727A" w:rsidP="004D6AFC">
      <w:pPr>
        <w:rPr>
          <w:rFonts w:cstheme="minorHAnsi"/>
          <w:b/>
          <w:sz w:val="24"/>
          <w:szCs w:val="24"/>
          <w:lang w:val="sk-SK"/>
        </w:rPr>
      </w:pPr>
    </w:p>
    <w:p w14:paraId="47330BE2" w14:textId="77777777" w:rsidR="008F27EA" w:rsidRPr="008F27EA" w:rsidRDefault="008F27EA" w:rsidP="00906A73">
      <w:pPr>
        <w:jc w:val="center"/>
        <w:rPr>
          <w:rFonts w:cstheme="minorHAnsi"/>
          <w:b/>
          <w:color w:val="44546A" w:themeColor="text2"/>
          <w:sz w:val="28"/>
          <w:szCs w:val="28"/>
          <w:lang w:val="sk-SK"/>
        </w:rPr>
      </w:pPr>
      <w:r w:rsidRPr="008F27EA">
        <w:rPr>
          <w:rFonts w:cstheme="minorHAnsi"/>
          <w:b/>
          <w:color w:val="44546A" w:themeColor="text2"/>
          <w:sz w:val="28"/>
          <w:szCs w:val="28"/>
          <w:lang w:val="sk-SK"/>
        </w:rPr>
        <w:t>Projekt  pre  politik</w:t>
      </w:r>
      <w:r w:rsidRPr="002A2133">
        <w:rPr>
          <w:rFonts w:cstheme="minorHAnsi"/>
          <w:b/>
          <w:color w:val="44546A" w:themeColor="text2"/>
          <w:sz w:val="28"/>
          <w:szCs w:val="28"/>
          <w:lang w:val="sk-SK"/>
        </w:rPr>
        <w:t>y Integrovaného</w:t>
      </w:r>
      <w:r w:rsidRPr="008F27EA">
        <w:rPr>
          <w:rFonts w:cstheme="minorHAnsi"/>
          <w:b/>
          <w:color w:val="44546A" w:themeColor="text2"/>
          <w:sz w:val="28"/>
          <w:szCs w:val="28"/>
          <w:lang w:val="sk-SK"/>
        </w:rPr>
        <w:t xml:space="preserve">  manažmentu krajiny v súvislosti voda-pôda-potraviny-energia-klíma</w:t>
      </w:r>
    </w:p>
    <w:p w14:paraId="0C5BC628" w14:textId="461C3EA4" w:rsidR="00906A73" w:rsidRPr="00906A73" w:rsidRDefault="00906A73" w:rsidP="00906A73">
      <w:pPr>
        <w:jc w:val="center"/>
        <w:rPr>
          <w:rFonts w:cstheme="minorHAnsi"/>
          <w:color w:val="44546A" w:themeColor="text2"/>
          <w:sz w:val="24"/>
          <w:szCs w:val="24"/>
          <w:lang w:val="sk-SK"/>
        </w:rPr>
      </w:pPr>
      <w:r w:rsidRPr="00906A73">
        <w:rPr>
          <w:rFonts w:cstheme="minorHAnsi"/>
          <w:color w:val="44546A" w:themeColor="text2"/>
          <w:sz w:val="24"/>
          <w:szCs w:val="24"/>
          <w:lang w:val="sk-SK"/>
        </w:rPr>
        <w:t xml:space="preserve">Tlačová správa,  </w:t>
      </w:r>
      <w:r>
        <w:rPr>
          <w:rFonts w:cstheme="minorHAnsi"/>
          <w:color w:val="44546A" w:themeColor="text2"/>
          <w:sz w:val="24"/>
          <w:szCs w:val="24"/>
          <w:lang w:val="sk-SK"/>
        </w:rPr>
        <w:t xml:space="preserve">GreenGang, Veľké Zálužie, </w:t>
      </w:r>
      <w:r w:rsidR="0038727A">
        <w:rPr>
          <w:rFonts w:cstheme="minorHAnsi"/>
          <w:color w:val="44546A" w:themeColor="text2"/>
          <w:sz w:val="24"/>
          <w:szCs w:val="24"/>
          <w:lang w:val="sk-SK"/>
        </w:rPr>
        <w:t>15</w:t>
      </w:r>
      <w:r>
        <w:rPr>
          <w:rFonts w:cstheme="minorHAnsi"/>
          <w:color w:val="44546A" w:themeColor="text2"/>
          <w:sz w:val="24"/>
          <w:szCs w:val="24"/>
          <w:lang w:val="sk-SK"/>
        </w:rPr>
        <w:t>. apríla 20</w:t>
      </w:r>
      <w:r w:rsidR="0038727A">
        <w:rPr>
          <w:rFonts w:cstheme="minorHAnsi"/>
          <w:color w:val="44546A" w:themeColor="text2"/>
          <w:sz w:val="24"/>
          <w:szCs w:val="24"/>
          <w:lang w:val="sk-SK"/>
        </w:rPr>
        <w:t>21</w:t>
      </w:r>
    </w:p>
    <w:p w14:paraId="37CD92F8" w14:textId="02643A0C" w:rsidR="00B23E62" w:rsidRPr="00A361CE" w:rsidRDefault="008915C2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  <w:r w:rsidRPr="00A361CE">
        <w:rPr>
          <w:rFonts w:cs="Calibri"/>
          <w:color w:val="44546A" w:themeColor="text2"/>
          <w:sz w:val="24"/>
          <w:szCs w:val="24"/>
          <w:lang w:val="sk-SK"/>
        </w:rPr>
        <w:t>OZ GreenGang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,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vďaka finančnej podpore z Operačnému programu Efektívna verejná správa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, 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>ukončí  ku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 dň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>u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 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>30.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 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 xml:space="preserve">apríla 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>20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>21</w:t>
      </w:r>
      <w:r w:rsidR="002A2133" w:rsidRPr="00A361CE">
        <w:rPr>
          <w:rFonts w:cs="Calibri"/>
          <w:color w:val="44546A" w:themeColor="text2"/>
          <w:sz w:val="24"/>
          <w:szCs w:val="24"/>
          <w:lang w:val="sk-SK"/>
        </w:rPr>
        <w:t xml:space="preserve">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„</w:t>
      </w:r>
      <w:r w:rsidRPr="00A361CE">
        <w:rPr>
          <w:rFonts w:cs="Calibri"/>
          <w:b/>
          <w:color w:val="44546A" w:themeColor="text2"/>
          <w:sz w:val="24"/>
          <w:szCs w:val="24"/>
          <w:lang w:val="sk-SK"/>
        </w:rPr>
        <w:t xml:space="preserve">Projekt pre politiky </w:t>
      </w:r>
      <w:r w:rsidR="002A2133" w:rsidRPr="00A361CE">
        <w:rPr>
          <w:rFonts w:cs="Calibri"/>
          <w:b/>
          <w:color w:val="44546A" w:themeColor="text2"/>
          <w:sz w:val="24"/>
          <w:szCs w:val="24"/>
          <w:lang w:val="sk-SK"/>
        </w:rPr>
        <w:t>I</w:t>
      </w:r>
      <w:r w:rsidRPr="00A361CE">
        <w:rPr>
          <w:rFonts w:cs="Calibri"/>
          <w:b/>
          <w:color w:val="44546A" w:themeColor="text2"/>
          <w:sz w:val="24"/>
          <w:szCs w:val="24"/>
          <w:lang w:val="sk-SK"/>
        </w:rPr>
        <w:t>ntegrovaného manažmentu krajiny v súvislosti voda-pôda-energia-klíma“</w:t>
      </w:r>
      <w:r w:rsidR="00E45739" w:rsidRPr="00A361CE">
        <w:rPr>
          <w:rFonts w:cs="Calibri"/>
          <w:color w:val="44546A" w:themeColor="text2"/>
          <w:sz w:val="24"/>
          <w:szCs w:val="24"/>
          <w:lang w:val="sk-SK"/>
        </w:rPr>
        <w:t xml:space="preserve">.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Partnermi projektu </w:t>
      </w:r>
      <w:r w:rsidR="0038727A" w:rsidRPr="00A361CE">
        <w:rPr>
          <w:rFonts w:cs="Calibri"/>
          <w:color w:val="44546A" w:themeColor="text2"/>
          <w:sz w:val="24"/>
          <w:szCs w:val="24"/>
          <w:lang w:val="sk-SK"/>
        </w:rPr>
        <w:t>boli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tri mestá  v Prešovskom kraji (Stará Ľubovňa, Lipany a Sabinov)</w:t>
      </w:r>
      <w:r w:rsidR="00B23E62" w:rsidRPr="00A361CE">
        <w:rPr>
          <w:rFonts w:cs="Calibri"/>
          <w:color w:val="44546A" w:themeColor="text2"/>
          <w:sz w:val="24"/>
          <w:szCs w:val="24"/>
          <w:lang w:val="sk-SK"/>
        </w:rPr>
        <w:t>. H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lavnou aktivitou projektu </w:t>
      </w:r>
      <w:r w:rsidR="001D4A40" w:rsidRPr="00A361CE">
        <w:rPr>
          <w:rFonts w:cstheme="minorHAnsi"/>
          <w:color w:val="44546A" w:themeColor="text2"/>
          <w:sz w:val="24"/>
          <w:szCs w:val="24"/>
          <w:lang w:val="sk-SK"/>
        </w:rPr>
        <w:t>bolo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využitie </w:t>
      </w:r>
      <w:r w:rsidR="00447B91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zberu 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>termovízn</w:t>
      </w:r>
      <w:r w:rsidR="00447B91" w:rsidRPr="00A361CE">
        <w:rPr>
          <w:rFonts w:cstheme="minorHAnsi"/>
          <w:color w:val="44546A" w:themeColor="text2"/>
          <w:sz w:val="24"/>
          <w:szCs w:val="24"/>
          <w:lang w:val="sk-SK"/>
        </w:rPr>
        <w:t>ych dát</w:t>
      </w:r>
      <w:r w:rsidR="00E45739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krajiny pre potreby strategického plánovania a územného rozvoja </w:t>
      </w:r>
      <w:r w:rsidR="001D4A40" w:rsidRPr="00A361CE">
        <w:rPr>
          <w:rFonts w:cstheme="minorHAnsi"/>
          <w:color w:val="44546A" w:themeColor="text2"/>
          <w:sz w:val="24"/>
          <w:szCs w:val="24"/>
          <w:lang w:val="sk-SK"/>
        </w:rPr>
        <w:t>sídel pomocou bezpilotných lietadiel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. </w:t>
      </w:r>
    </w:p>
    <w:p w14:paraId="313BA8DD" w14:textId="03E68BD1" w:rsidR="00AB6454" w:rsidRPr="00A361CE" w:rsidRDefault="008915C2" w:rsidP="00B23E62">
      <w:pPr>
        <w:jc w:val="both"/>
        <w:rPr>
          <w:rFonts w:cs="Calibri"/>
          <w:color w:val="44546A" w:themeColor="text2"/>
          <w:sz w:val="24"/>
          <w:szCs w:val="24"/>
        </w:rPr>
      </w:pP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Cieľom projektu </w:t>
      </w:r>
      <w:r w:rsidR="00132688" w:rsidRPr="00A361CE">
        <w:rPr>
          <w:rFonts w:cs="Calibri"/>
          <w:color w:val="44546A" w:themeColor="text2"/>
          <w:sz w:val="24"/>
          <w:szCs w:val="24"/>
          <w:lang w:val="sk-SK"/>
        </w:rPr>
        <w:t>bolo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rozvinúť systém hodnotenia krajinného priestoru a samosprávam ponúknuť podklady </w:t>
      </w:r>
      <w:r w:rsidR="00447B91" w:rsidRPr="00A361CE">
        <w:rPr>
          <w:rFonts w:cs="Calibri"/>
          <w:color w:val="44546A" w:themeColor="text2"/>
          <w:sz w:val="24"/>
          <w:szCs w:val="24"/>
          <w:lang w:val="sk-SK"/>
        </w:rPr>
        <w:t xml:space="preserve">hodnotenia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>stavu prostredia</w:t>
      </w:r>
      <w:r w:rsidR="00F86E19" w:rsidRPr="00A361CE">
        <w:rPr>
          <w:rFonts w:cs="Calibri"/>
          <w:color w:val="44546A" w:themeColor="text2"/>
          <w:sz w:val="24"/>
          <w:szCs w:val="24"/>
        </w:rPr>
        <w:t xml:space="preserve"> a poškodenia krajiny,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>teplotného režimu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 xml:space="preserve">,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>hodnotenia sucha a ako</w:t>
      </w:r>
      <w:r w:rsidR="00E45739" w:rsidRPr="00A361CE">
        <w:rPr>
          <w:rFonts w:cs="Calibri"/>
          <w:color w:val="FF0000"/>
          <w:sz w:val="24"/>
          <w:szCs w:val="24"/>
          <w:lang w:val="sk-SK"/>
        </w:rPr>
        <w:t xml:space="preserve"> 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 xml:space="preserve">využiť </w:t>
      </w:r>
      <w:r w:rsidR="00AB6454" w:rsidRPr="00A361CE">
        <w:rPr>
          <w:rFonts w:cs="Calibri"/>
          <w:color w:val="44546A" w:themeColor="text2"/>
          <w:sz w:val="24"/>
          <w:szCs w:val="24"/>
          <w:lang w:val="sk-SK"/>
        </w:rPr>
        <w:t xml:space="preserve">spracované 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>dáta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pre návrhy ozdravovania klímy 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 xml:space="preserve">ako </w:t>
      </w:r>
      <w:r w:rsidR="00AB6454" w:rsidRPr="00A361CE">
        <w:rPr>
          <w:rFonts w:cs="Calibri"/>
          <w:color w:val="44546A" w:themeColor="text2"/>
          <w:sz w:val="24"/>
          <w:szCs w:val="24"/>
          <w:lang w:val="sk-SK"/>
        </w:rPr>
        <w:t xml:space="preserve">súčasť 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>adaptáci</w:t>
      </w:r>
      <w:r w:rsidR="00AB6454" w:rsidRPr="00A361CE">
        <w:rPr>
          <w:rFonts w:cs="Calibri"/>
          <w:color w:val="44546A" w:themeColor="text2"/>
          <w:sz w:val="24"/>
          <w:szCs w:val="24"/>
          <w:lang w:val="sk-SK"/>
        </w:rPr>
        <w:t>e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 xml:space="preserve"> na 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>klimatick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>ú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 zmen</w:t>
      </w:r>
      <w:r w:rsidR="00F86E19" w:rsidRPr="00A361CE">
        <w:rPr>
          <w:rFonts w:cs="Calibri"/>
          <w:color w:val="44546A" w:themeColor="text2"/>
          <w:sz w:val="24"/>
          <w:szCs w:val="24"/>
          <w:lang w:val="sk-SK"/>
        </w:rPr>
        <w:t>u</w:t>
      </w:r>
      <w:r w:rsidRPr="00A361CE">
        <w:rPr>
          <w:rFonts w:cs="Calibri"/>
          <w:color w:val="44546A" w:themeColor="text2"/>
          <w:sz w:val="24"/>
          <w:szCs w:val="24"/>
          <w:lang w:val="sk-SK"/>
        </w:rPr>
        <w:t xml:space="preserve">. 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Ďalším cieľom </w:t>
      </w:r>
      <w:r w:rsidR="00AB6454" w:rsidRPr="00A361CE">
        <w:rPr>
          <w:rFonts w:cstheme="minorHAnsi"/>
          <w:color w:val="44546A" w:themeColor="text2"/>
          <w:sz w:val="24"/>
          <w:szCs w:val="24"/>
          <w:lang w:val="sk-SK"/>
        </w:rPr>
        <w:t>bolo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zvýšiť informovanosť o možnostiach využívania IT technológií pre </w:t>
      </w:r>
      <w:r w:rsidR="00AB6454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poskytovanie vstupov 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pre územné plánovanie. </w:t>
      </w:r>
    </w:p>
    <w:p w14:paraId="0B63BC20" w14:textId="7D7AE763" w:rsidR="00607B59" w:rsidRPr="00A361CE" w:rsidRDefault="00D132D8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  <w:r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Každé z partnerských miest obdržalo správu o stave krajiny, jej teplotného režimu a schopnosti zadržať dažďovú vodu a návrh potrebnej transformácie krajiny na ozdravenie klímy. Súčasťou správy bol aj špecifický </w:t>
      </w:r>
      <w:r w:rsidR="00B23E62" w:rsidRPr="00A361CE">
        <w:rPr>
          <w:rFonts w:cstheme="minorHAnsi"/>
          <w:color w:val="44546A" w:themeColor="text2"/>
          <w:sz w:val="24"/>
          <w:szCs w:val="24"/>
          <w:lang w:val="sk-SK"/>
        </w:rPr>
        <w:t>súbor odporúčaní a opatrení na zmiernenie sucha, prevenciu pred povodňami a ako efektívne využívať potenciál krajiny a dažďovú vodu pri správe pozemkov.</w:t>
      </w:r>
      <w:r w:rsidRPr="00A361CE">
        <w:rPr>
          <w:rFonts w:cstheme="minorHAnsi"/>
          <w:color w:val="44546A" w:themeColor="text2"/>
          <w:sz w:val="24"/>
          <w:szCs w:val="24"/>
        </w:rPr>
        <w:t xml:space="preserve"> Ku spr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á</w:t>
      </w:r>
      <w:r w:rsidRPr="00A361CE">
        <w:rPr>
          <w:rFonts w:cstheme="minorHAnsi"/>
          <w:color w:val="44546A" w:themeColor="text2"/>
          <w:sz w:val="24"/>
          <w:szCs w:val="24"/>
        </w:rPr>
        <w:t>vam sa pre ka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ž</w:t>
      </w:r>
      <w:r w:rsidRPr="00A361CE">
        <w:rPr>
          <w:rFonts w:cstheme="minorHAnsi"/>
          <w:color w:val="44546A" w:themeColor="text2"/>
          <w:sz w:val="24"/>
          <w:szCs w:val="24"/>
        </w:rPr>
        <w:t>d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é</w:t>
      </w:r>
      <w:r w:rsidRPr="00A361CE">
        <w:rPr>
          <w:rFonts w:cstheme="minorHAnsi"/>
          <w:color w:val="44546A" w:themeColor="text2"/>
          <w:sz w:val="24"/>
          <w:szCs w:val="24"/>
        </w:rPr>
        <w:t xml:space="preserve"> mesto uskuto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č</w:t>
      </w:r>
      <w:r w:rsidRPr="00A361CE">
        <w:rPr>
          <w:rFonts w:cstheme="minorHAnsi"/>
          <w:color w:val="44546A" w:themeColor="text2"/>
          <w:sz w:val="24"/>
          <w:szCs w:val="24"/>
        </w:rPr>
        <w:t>nil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o vo februári </w:t>
      </w:r>
      <w:r w:rsidRPr="00A361CE">
        <w:rPr>
          <w:rFonts w:cstheme="minorHAnsi"/>
          <w:color w:val="44546A" w:themeColor="text2"/>
          <w:sz w:val="24"/>
          <w:szCs w:val="24"/>
        </w:rPr>
        <w:t xml:space="preserve">online 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>pracovné stretnutie, prič</w:t>
      </w:r>
      <w:r w:rsidR="00607B59" w:rsidRPr="00A361CE">
        <w:rPr>
          <w:rFonts w:cstheme="minorHAnsi"/>
          <w:color w:val="44546A" w:themeColor="text2"/>
          <w:sz w:val="24"/>
          <w:szCs w:val="24"/>
          <w:lang w:val="sk-SK"/>
        </w:rPr>
        <w:t>o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>m s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pätná väzba zainteresovaných strán b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>ola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získaná 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formou 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dotazník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>ov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a diskusi</w:t>
      </w:r>
      <w:r w:rsidR="00355338" w:rsidRPr="00A361CE">
        <w:rPr>
          <w:rFonts w:cstheme="minorHAnsi"/>
          <w:color w:val="44546A" w:themeColor="text2"/>
          <w:sz w:val="24"/>
          <w:szCs w:val="24"/>
          <w:lang w:val="sk-SK"/>
        </w:rPr>
        <w:t>e</w:t>
      </w:r>
      <w:r w:rsidRPr="00A361CE">
        <w:rPr>
          <w:rFonts w:cstheme="minorHAnsi"/>
          <w:color w:val="44546A" w:themeColor="text2"/>
          <w:sz w:val="24"/>
          <w:szCs w:val="24"/>
          <w:lang w:val="sk-SK"/>
        </w:rPr>
        <w:t>.</w:t>
      </w:r>
      <w:r w:rsidR="00607B59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Súčasťou projektu bolo aj vydanie publikácie "Využitie environmentálneho monitoringu v strategickom plánovaní miest a obcí" v </w:t>
      </w:r>
      <w:r w:rsidR="007E2C7D">
        <w:rPr>
          <w:rFonts w:cstheme="minorHAnsi"/>
          <w:color w:val="44546A" w:themeColor="text2"/>
          <w:sz w:val="24"/>
          <w:szCs w:val="24"/>
          <w:lang w:val="sk-SK"/>
        </w:rPr>
        <w:t>tlačenej</w:t>
      </w:r>
      <w:r w:rsidR="00607B59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forme.</w:t>
      </w:r>
    </w:p>
    <w:p w14:paraId="141D9235" w14:textId="63D31E41" w:rsidR="00607B59" w:rsidRDefault="00623CD6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  <w:r w:rsidRPr="00A361CE">
        <w:rPr>
          <w:rFonts w:cstheme="minorHAnsi"/>
          <w:color w:val="44546A" w:themeColor="text2"/>
          <w:sz w:val="24"/>
          <w:szCs w:val="24"/>
          <w:lang w:val="sk-SK"/>
        </w:rPr>
        <w:t>Dňa 18.3.2021 sa online uskutočnila celoslovenská konferencia s názvom "Environmentálny monitoring pomocou termovíznej fotografie a jeho využitie pre strategické plánovanie miest a obcí", na ktorú sa prihlásilo viac ako 120 účastníkov.</w:t>
      </w:r>
      <w:r w:rsidR="00607B59" w:rsidRPr="00A361CE">
        <w:rPr>
          <w:rFonts w:cstheme="minorHAnsi"/>
          <w:color w:val="44546A" w:themeColor="text2"/>
          <w:sz w:val="24"/>
          <w:szCs w:val="24"/>
          <w:lang w:val="sk-SK"/>
        </w:rPr>
        <w:t xml:space="preserve"> Pre samosprávy a ďalších záujemcov sa následne uskutočnilo 10 seminárov na túto tému.</w:t>
      </w:r>
    </w:p>
    <w:p w14:paraId="353C9A27" w14:textId="70F28B47" w:rsidR="00A361CE" w:rsidRDefault="00A361CE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23D61D14" w14:textId="68264C86" w:rsidR="00A361CE" w:rsidRDefault="00A361CE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20529CBB" w14:textId="1C536291" w:rsidR="00A361CE" w:rsidRDefault="00A361CE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45F903BB" w14:textId="7D10F977" w:rsidR="00A361CE" w:rsidRDefault="00A361CE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0F3F56F3" w14:textId="77777777" w:rsidR="00A361CE" w:rsidRDefault="00A361CE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1249432E" w14:textId="629406BB" w:rsidR="00607B59" w:rsidRDefault="00607B59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  <w:r>
        <w:rPr>
          <w:rFonts w:cstheme="minorHAnsi"/>
          <w:color w:val="44546A" w:themeColor="text2"/>
          <w:sz w:val="24"/>
          <w:szCs w:val="24"/>
          <w:lang w:val="sk-SK"/>
        </w:rPr>
        <w:t xml:space="preserve">Záznamy z konferencie, infodní a výstupy projektu, vrátane elektronickej formy publikácie je možné nájsť online na adrese </w:t>
      </w:r>
      <w:hyperlink r:id="rId8" w:history="1">
        <w:r w:rsidRPr="0048568E">
          <w:rPr>
            <w:rStyle w:val="Hyperlink"/>
            <w:rFonts w:cstheme="minorHAnsi"/>
            <w:sz w:val="24"/>
            <w:szCs w:val="24"/>
            <w:lang w:val="sk-SK"/>
          </w:rPr>
          <w:t>http://greengang.eu/projekt-pre-politiky-integrovaneho-manazmentu-krajiny-v-suvislosti-voda-poda-potraviny-energia-klima/</w:t>
        </w:r>
      </w:hyperlink>
      <w:r>
        <w:rPr>
          <w:rFonts w:cstheme="minorHAnsi"/>
          <w:color w:val="44546A" w:themeColor="text2"/>
          <w:sz w:val="24"/>
          <w:szCs w:val="24"/>
          <w:lang w:val="sk-SK"/>
        </w:rPr>
        <w:t>. Občianske združenie bude naďalej poskytova</w:t>
      </w:r>
      <w:r w:rsidR="00A361CE">
        <w:rPr>
          <w:rFonts w:cstheme="minorHAnsi"/>
          <w:color w:val="44546A" w:themeColor="text2"/>
          <w:sz w:val="24"/>
          <w:szCs w:val="24"/>
          <w:lang w:val="sk-SK"/>
        </w:rPr>
        <w:t>ť pre samosprávy konzultácie v tejto oblasti.</w:t>
      </w:r>
    </w:p>
    <w:p w14:paraId="56953F70" w14:textId="77777777" w:rsidR="00607B59" w:rsidRDefault="00607B59" w:rsidP="00B23E62">
      <w:pPr>
        <w:jc w:val="both"/>
        <w:rPr>
          <w:rFonts w:cstheme="minorHAnsi"/>
          <w:color w:val="44546A" w:themeColor="text2"/>
          <w:sz w:val="24"/>
          <w:szCs w:val="24"/>
          <w:lang w:val="sk-SK"/>
        </w:rPr>
      </w:pPr>
    </w:p>
    <w:p w14:paraId="161AD4E1" w14:textId="2773E31B" w:rsidR="00906A73" w:rsidRPr="00906A73" w:rsidRDefault="005843D2" w:rsidP="00906A73">
      <w:pPr>
        <w:rPr>
          <w:rFonts w:cstheme="minorHAnsi"/>
          <w:color w:val="44546A" w:themeColor="text2"/>
          <w:sz w:val="24"/>
          <w:szCs w:val="24"/>
          <w:lang w:val="sk-SK"/>
        </w:rPr>
      </w:pPr>
      <w:r>
        <w:rPr>
          <w:rFonts w:cstheme="minorHAnsi"/>
          <w:color w:val="44546A" w:themeColor="text2"/>
          <w:sz w:val="24"/>
          <w:szCs w:val="24"/>
          <w:lang w:val="sk-SK"/>
        </w:rPr>
        <w:t>Vladimír Zaujec</w:t>
      </w:r>
      <w:r w:rsidR="00906A73" w:rsidRPr="00906A73">
        <w:rPr>
          <w:rFonts w:cstheme="minorHAnsi"/>
          <w:color w:val="44546A" w:themeColor="text2"/>
          <w:sz w:val="24"/>
          <w:szCs w:val="24"/>
          <w:lang w:val="sk-SK"/>
        </w:rPr>
        <w:t xml:space="preserve">, </w:t>
      </w:r>
      <w:r w:rsidR="001D4A40">
        <w:rPr>
          <w:rFonts w:cstheme="minorHAnsi"/>
          <w:color w:val="44546A" w:themeColor="text2"/>
          <w:sz w:val="24"/>
          <w:szCs w:val="24"/>
          <w:lang w:val="sk-SK"/>
        </w:rPr>
        <w:t>Riaditeľ</w:t>
      </w:r>
      <w:r w:rsidR="00906A73" w:rsidRPr="00906A73">
        <w:rPr>
          <w:rFonts w:cstheme="minorHAnsi"/>
          <w:color w:val="44546A" w:themeColor="text2"/>
          <w:sz w:val="24"/>
          <w:szCs w:val="24"/>
          <w:lang w:val="sk-SK"/>
        </w:rPr>
        <w:t xml:space="preserve"> </w:t>
      </w:r>
      <w:r>
        <w:rPr>
          <w:rFonts w:cstheme="minorHAnsi"/>
          <w:color w:val="44546A" w:themeColor="text2"/>
          <w:sz w:val="24"/>
          <w:szCs w:val="24"/>
          <w:lang w:val="sk-SK"/>
        </w:rPr>
        <w:t>o.</w:t>
      </w:r>
      <w:r w:rsidR="00B23E62">
        <w:rPr>
          <w:rFonts w:cstheme="minorHAnsi"/>
          <w:color w:val="44546A" w:themeColor="text2"/>
          <w:sz w:val="24"/>
          <w:szCs w:val="24"/>
          <w:lang w:val="sk-SK"/>
        </w:rPr>
        <w:t>z</w:t>
      </w:r>
      <w:r>
        <w:rPr>
          <w:rFonts w:cstheme="minorHAnsi"/>
          <w:color w:val="44546A" w:themeColor="text2"/>
          <w:sz w:val="24"/>
          <w:szCs w:val="24"/>
          <w:lang w:val="sk-SK"/>
        </w:rPr>
        <w:t>. GreenGang</w:t>
      </w:r>
      <w:r w:rsidR="00906A73" w:rsidRPr="00906A73">
        <w:rPr>
          <w:rFonts w:cstheme="minorHAnsi"/>
          <w:color w:val="44546A" w:themeColor="text2"/>
          <w:sz w:val="24"/>
          <w:szCs w:val="24"/>
          <w:lang w:val="sk-SK"/>
        </w:rPr>
        <w:t xml:space="preserve"> </w:t>
      </w:r>
    </w:p>
    <w:p w14:paraId="1E658159" w14:textId="20ADE737" w:rsidR="004D6AFC" w:rsidRDefault="00906A73" w:rsidP="00906A73">
      <w:pPr>
        <w:rPr>
          <w:rFonts w:cstheme="minorHAnsi"/>
          <w:color w:val="44546A" w:themeColor="text2"/>
          <w:sz w:val="24"/>
          <w:szCs w:val="24"/>
          <w:lang w:val="sk-SK"/>
        </w:rPr>
      </w:pPr>
      <w:r w:rsidRPr="00906A73">
        <w:rPr>
          <w:rFonts w:cstheme="minorHAnsi"/>
          <w:color w:val="44546A" w:themeColor="text2"/>
          <w:sz w:val="24"/>
          <w:szCs w:val="24"/>
          <w:lang w:val="sk-SK"/>
        </w:rPr>
        <w:t>09</w:t>
      </w:r>
      <w:r w:rsidR="005843D2">
        <w:rPr>
          <w:rFonts w:cstheme="minorHAnsi"/>
          <w:color w:val="44546A" w:themeColor="text2"/>
          <w:sz w:val="24"/>
          <w:szCs w:val="24"/>
          <w:lang w:val="sk-SK"/>
        </w:rPr>
        <w:t>18 628 380</w:t>
      </w:r>
      <w:r w:rsidRPr="00906A73">
        <w:rPr>
          <w:rFonts w:cstheme="minorHAnsi"/>
          <w:color w:val="44546A" w:themeColor="text2"/>
          <w:sz w:val="24"/>
          <w:szCs w:val="24"/>
          <w:lang w:val="sk-SK"/>
        </w:rPr>
        <w:t xml:space="preserve">, e-mail: </w:t>
      </w:r>
      <w:hyperlink r:id="rId9" w:history="1">
        <w:r w:rsidR="00FE7E1F" w:rsidRPr="00344E7A">
          <w:rPr>
            <w:rStyle w:val="Hyperlink"/>
            <w:rFonts w:cstheme="minorHAnsi"/>
            <w:sz w:val="24"/>
            <w:szCs w:val="24"/>
            <w:lang w:val="sk-SK"/>
          </w:rPr>
          <w:t>vlad</w:t>
        </w:r>
        <w:r w:rsidR="008F1A52">
          <w:rPr>
            <w:rStyle w:val="Hyperlink"/>
            <w:rFonts w:cstheme="minorHAnsi"/>
            <w:sz w:val="24"/>
            <w:szCs w:val="24"/>
            <w:lang w:val="sk-SK"/>
          </w:rPr>
          <w:t>o.</w:t>
        </w:r>
        <w:r w:rsidR="00FE7E1F" w:rsidRPr="00344E7A">
          <w:rPr>
            <w:rStyle w:val="Hyperlink"/>
            <w:rFonts w:cstheme="minorHAnsi"/>
            <w:sz w:val="24"/>
            <w:szCs w:val="24"/>
            <w:lang w:val="sk-SK"/>
          </w:rPr>
          <w:t>zaujec@greengang.eu</w:t>
        </w:r>
      </w:hyperlink>
    </w:p>
    <w:p w14:paraId="3720035B" w14:textId="21F7955F" w:rsidR="00FE7E1F" w:rsidRDefault="008915C2" w:rsidP="00906A73">
      <w:pPr>
        <w:rPr>
          <w:rFonts w:cstheme="minorHAnsi"/>
          <w:color w:val="44546A" w:themeColor="text2"/>
          <w:sz w:val="24"/>
          <w:szCs w:val="24"/>
          <w:lang w:val="sk-SK"/>
        </w:rPr>
      </w:pPr>
      <w:r w:rsidRPr="008915C2">
        <w:t xml:space="preserve"> </w:t>
      </w:r>
      <w:hyperlink r:id="rId10" w:history="1">
        <w:r w:rsidR="00A361CE" w:rsidRPr="0048568E">
          <w:rPr>
            <w:rStyle w:val="Hyperlink"/>
            <w:rFonts w:cstheme="minorHAnsi"/>
            <w:sz w:val="24"/>
            <w:szCs w:val="24"/>
            <w:lang w:val="sk-SK"/>
          </w:rPr>
          <w:t>http://greengang.eu/projekt-pre-politiky-integrovaneho-manazmentu-krajiny-v-suvislosti-voda-poda-potraviny-energia-klima/</w:t>
        </w:r>
      </w:hyperlink>
    </w:p>
    <w:p w14:paraId="50D7DB59" w14:textId="77777777" w:rsidR="00A361CE" w:rsidRPr="00906A73" w:rsidRDefault="00A361CE" w:rsidP="00906A73">
      <w:pPr>
        <w:rPr>
          <w:rFonts w:cstheme="minorHAnsi"/>
          <w:color w:val="44546A" w:themeColor="text2"/>
          <w:sz w:val="24"/>
          <w:szCs w:val="24"/>
          <w:lang w:val="sk-SK"/>
        </w:rPr>
      </w:pPr>
    </w:p>
    <w:sectPr w:rsidR="00A361CE" w:rsidRPr="00906A7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E53" w14:textId="77777777" w:rsidR="006166F1" w:rsidRDefault="006166F1" w:rsidP="00CF3A90">
      <w:pPr>
        <w:spacing w:after="0" w:line="240" w:lineRule="auto"/>
      </w:pPr>
      <w:r>
        <w:separator/>
      </w:r>
    </w:p>
  </w:endnote>
  <w:endnote w:type="continuationSeparator" w:id="0">
    <w:p w14:paraId="6C8189C4" w14:textId="77777777" w:rsidR="006166F1" w:rsidRDefault="006166F1" w:rsidP="00CF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55A" w14:textId="77777777" w:rsidR="00CF3A90" w:rsidRPr="00CF3A90" w:rsidRDefault="00CE5BEE" w:rsidP="00CF3A90">
    <w:pPr>
      <w:pStyle w:val="Footer"/>
      <w:jc w:val="center"/>
    </w:pPr>
    <w:r>
      <w:rPr>
        <w:noProof/>
      </w:rPr>
      <w:drawing>
        <wp:inline distT="0" distB="0" distL="0" distR="0" wp14:anchorId="20EB74DC" wp14:editId="03EED326">
          <wp:extent cx="600044" cy="6757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33" cy="70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A73">
      <w:t xml:space="preserve"> </w:t>
    </w:r>
    <w:r w:rsidR="00906A73">
      <w:rPr>
        <w:noProof/>
      </w:rPr>
      <w:drawing>
        <wp:inline distT="0" distB="0" distL="0" distR="0" wp14:anchorId="7C270742" wp14:editId="004E607F">
          <wp:extent cx="71437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pany 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A73">
      <w:t xml:space="preserve"> </w:t>
    </w:r>
    <w:r w:rsidR="00906A73">
      <w:rPr>
        <w:noProof/>
      </w:rPr>
      <w:drawing>
        <wp:inline distT="0" distB="0" distL="0" distR="0" wp14:anchorId="59D8A2CE" wp14:editId="66EA9B4B">
          <wp:extent cx="647700" cy="704600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binov 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9" cy="72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8299" w14:textId="77777777" w:rsidR="006166F1" w:rsidRDefault="006166F1" w:rsidP="00CF3A90">
      <w:pPr>
        <w:spacing w:after="0" w:line="240" w:lineRule="auto"/>
      </w:pPr>
      <w:r>
        <w:separator/>
      </w:r>
    </w:p>
  </w:footnote>
  <w:footnote w:type="continuationSeparator" w:id="0">
    <w:p w14:paraId="729DDA1D" w14:textId="77777777" w:rsidR="006166F1" w:rsidRDefault="006166F1" w:rsidP="00CF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AD86" w14:textId="77777777" w:rsidR="00CF3A90" w:rsidRDefault="00CF3A90" w:rsidP="00CF3A90">
    <w:pPr>
      <w:pStyle w:val="Header"/>
    </w:pPr>
    <w:r>
      <w:rPr>
        <w:noProof/>
      </w:rPr>
      <w:drawing>
        <wp:inline distT="0" distB="0" distL="0" distR="0" wp14:anchorId="6789F81B" wp14:editId="33000FEE">
          <wp:extent cx="3886200" cy="97086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ektivna verejna sprav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954" cy="97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FFB6C" wp14:editId="770D2F87">
          <wp:extent cx="7281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logo-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33" cy="111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E55151" wp14:editId="2B6D7342">
          <wp:extent cx="1247775" cy="892159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reengang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93" cy="89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5B70"/>
    <w:multiLevelType w:val="hybridMultilevel"/>
    <w:tmpl w:val="471E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217F1"/>
    <w:multiLevelType w:val="hybridMultilevel"/>
    <w:tmpl w:val="7E12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FC"/>
    <w:rsid w:val="000F3D1C"/>
    <w:rsid w:val="00132688"/>
    <w:rsid w:val="001D4A40"/>
    <w:rsid w:val="001F1B8A"/>
    <w:rsid w:val="002A2133"/>
    <w:rsid w:val="00355338"/>
    <w:rsid w:val="0038727A"/>
    <w:rsid w:val="003F0F18"/>
    <w:rsid w:val="003F6199"/>
    <w:rsid w:val="00447B91"/>
    <w:rsid w:val="004D6AFC"/>
    <w:rsid w:val="005843D2"/>
    <w:rsid w:val="00607B59"/>
    <w:rsid w:val="006166F1"/>
    <w:rsid w:val="00623CD6"/>
    <w:rsid w:val="00724B47"/>
    <w:rsid w:val="00774B17"/>
    <w:rsid w:val="007A00F7"/>
    <w:rsid w:val="007A7466"/>
    <w:rsid w:val="007E2C7D"/>
    <w:rsid w:val="008915C2"/>
    <w:rsid w:val="008B4CDD"/>
    <w:rsid w:val="008F1A52"/>
    <w:rsid w:val="008F27EA"/>
    <w:rsid w:val="00906A73"/>
    <w:rsid w:val="009B4C39"/>
    <w:rsid w:val="009C6A12"/>
    <w:rsid w:val="00A060F8"/>
    <w:rsid w:val="00A361CE"/>
    <w:rsid w:val="00AB6454"/>
    <w:rsid w:val="00B23E62"/>
    <w:rsid w:val="00B87BBA"/>
    <w:rsid w:val="00C04181"/>
    <w:rsid w:val="00CD7E86"/>
    <w:rsid w:val="00CE5BEE"/>
    <w:rsid w:val="00CF1638"/>
    <w:rsid w:val="00CF3A90"/>
    <w:rsid w:val="00D132D8"/>
    <w:rsid w:val="00D63300"/>
    <w:rsid w:val="00DA0C30"/>
    <w:rsid w:val="00E02B1A"/>
    <w:rsid w:val="00E45739"/>
    <w:rsid w:val="00E50663"/>
    <w:rsid w:val="00F86E1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7E84E"/>
  <w15:chartTrackingRefBased/>
  <w15:docId w15:val="{AD138BA6-7C65-4FAC-8542-E566B57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90"/>
  </w:style>
  <w:style w:type="paragraph" w:styleId="Footer">
    <w:name w:val="footer"/>
    <w:basedOn w:val="Normal"/>
    <w:link w:val="FooterChar"/>
    <w:uiPriority w:val="99"/>
    <w:unhideWhenUsed/>
    <w:rsid w:val="00CF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90"/>
  </w:style>
  <w:style w:type="character" w:styleId="Hyperlink">
    <w:name w:val="Hyperlink"/>
    <w:basedOn w:val="DefaultParagraphFont"/>
    <w:uiPriority w:val="99"/>
    <w:unhideWhenUsed/>
    <w:rsid w:val="00FE7E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7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gang.eu/projekt-pre-politiky-integrovaneho-manazmentu-krajiny-v-suvislosti-voda-poda-potraviny-energia-kli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eengang.eu/projekt-pre-politiky-integrovaneho-manazmentu-krajiny-v-suvislosti-voda-poda-potraviny-energia-klim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zaujec@greengan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5218-434A-4ED1-AFF8-5ECD1EE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Kravcikova</dc:creator>
  <cp:keywords/>
  <dc:description/>
  <cp:lastModifiedBy>vladimir zaujec</cp:lastModifiedBy>
  <cp:revision>8</cp:revision>
  <cp:lastPrinted>2019-04-23T13:48:00Z</cp:lastPrinted>
  <dcterms:created xsi:type="dcterms:W3CDTF">2021-04-14T15:23:00Z</dcterms:created>
  <dcterms:modified xsi:type="dcterms:W3CDTF">2021-04-15T19:14:00Z</dcterms:modified>
</cp:coreProperties>
</file>